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02" w:rsidRPr="00DD5402" w:rsidRDefault="00DD5402" w:rsidP="00DD540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9134221"/>
      <w:r w:rsidRPr="00DD540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D5402" w:rsidRPr="00DD5402" w:rsidRDefault="00DD5402" w:rsidP="00DD540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D540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DD540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1"/>
      <w:r w:rsidRPr="00DD540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DD5402" w:rsidRPr="00DD5402" w:rsidRDefault="00DD5402" w:rsidP="00DD540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D540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DD540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Департамент образования</w:t>
      </w:r>
      <w:bookmarkEnd w:id="2"/>
      <w:r w:rsidRPr="00DD540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DD5402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DD5402" w:rsidRPr="00DD5402" w:rsidRDefault="00DD5402" w:rsidP="00DD540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DD540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МАОУ «Школа №190»</w:t>
      </w:r>
    </w:p>
    <w:p w:rsidR="00DD5402" w:rsidRPr="00DD5402" w:rsidRDefault="00DD5402" w:rsidP="00DD540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DD5402" w:rsidRPr="00DD5402" w:rsidRDefault="00DD5402" w:rsidP="00DD540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DD5402" w:rsidRPr="00DD5402" w:rsidRDefault="00DD5402" w:rsidP="00DD540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DD5402" w:rsidRPr="00DD5402" w:rsidRDefault="00DD5402" w:rsidP="00DD540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D5402" w:rsidRPr="00DD5402" w:rsidTr="00DD5402">
        <w:tc>
          <w:tcPr>
            <w:tcW w:w="3114" w:type="dxa"/>
          </w:tcPr>
          <w:p w:rsidR="00DD5402" w:rsidRPr="00DD5402" w:rsidRDefault="00DD5402" w:rsidP="00DD540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D5402" w:rsidRPr="00DD5402" w:rsidRDefault="00DD5402" w:rsidP="00DD540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DD5402" w:rsidRPr="00DD5402" w:rsidRDefault="00DD5402" w:rsidP="00DD5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9 от «29» августа   2023 г.</w:t>
            </w:r>
          </w:p>
          <w:p w:rsidR="00DD5402" w:rsidRPr="00DD5402" w:rsidRDefault="00DD5402" w:rsidP="00DD54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D5402" w:rsidRPr="00DD5402" w:rsidRDefault="00DD5402" w:rsidP="00DD5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D5402" w:rsidRPr="00DD5402" w:rsidRDefault="00DD5402" w:rsidP="00DD540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D5402" w:rsidRPr="00DD5402" w:rsidRDefault="00DD5402" w:rsidP="00DD540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D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приказом МАОУ </w:t>
            </w:r>
            <w:proofErr w:type="spellStart"/>
            <w:r w:rsidRPr="00DD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МАОУ</w:t>
            </w:r>
            <w:proofErr w:type="spellEnd"/>
            <w:r w:rsidRPr="00DD5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«Школа №190»</w:t>
            </w:r>
          </w:p>
          <w:p w:rsidR="00DD5402" w:rsidRPr="00DD5402" w:rsidRDefault="00DD5402" w:rsidP="00DD54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31.08.2023 № 267-ОД</w:t>
            </w:r>
          </w:p>
          <w:p w:rsidR="00DD5402" w:rsidRPr="00DD5402" w:rsidRDefault="00DD5402" w:rsidP="00DD540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770EA" w:rsidRPr="00DD5402" w:rsidRDefault="004770EA">
      <w:pPr>
        <w:spacing w:after="0"/>
        <w:ind w:left="120"/>
        <w:rPr>
          <w:lang w:val="ru-RU"/>
        </w:rPr>
      </w:pPr>
    </w:p>
    <w:p w:rsidR="004770EA" w:rsidRPr="00DD5402" w:rsidRDefault="00DD5402">
      <w:pPr>
        <w:spacing w:after="0"/>
        <w:ind w:left="120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‌</w:t>
      </w:r>
    </w:p>
    <w:p w:rsidR="004770EA" w:rsidRPr="00DD5402" w:rsidRDefault="004770EA">
      <w:pPr>
        <w:spacing w:after="0"/>
        <w:ind w:left="120"/>
        <w:rPr>
          <w:lang w:val="ru-RU"/>
        </w:rPr>
      </w:pPr>
    </w:p>
    <w:p w:rsidR="004770EA" w:rsidRPr="00DD5402" w:rsidRDefault="004770EA">
      <w:pPr>
        <w:spacing w:after="0"/>
        <w:ind w:left="120"/>
        <w:rPr>
          <w:lang w:val="ru-RU"/>
        </w:rPr>
      </w:pPr>
    </w:p>
    <w:p w:rsidR="004770EA" w:rsidRPr="00DD5402" w:rsidRDefault="004770EA">
      <w:pPr>
        <w:spacing w:after="0"/>
        <w:ind w:left="120"/>
        <w:rPr>
          <w:lang w:val="ru-RU"/>
        </w:rPr>
      </w:pPr>
    </w:p>
    <w:p w:rsidR="004770EA" w:rsidRPr="00DD5402" w:rsidRDefault="00DD5402">
      <w:pPr>
        <w:spacing w:after="0" w:line="408" w:lineRule="auto"/>
        <w:ind w:left="120"/>
        <w:jc w:val="center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770EA" w:rsidRPr="00DD5402" w:rsidRDefault="00DD5402">
      <w:pPr>
        <w:spacing w:after="0" w:line="408" w:lineRule="auto"/>
        <w:ind w:left="120"/>
        <w:jc w:val="center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2560156)</w:t>
      </w:r>
    </w:p>
    <w:p w:rsidR="004770EA" w:rsidRPr="00DD5402" w:rsidRDefault="004770EA">
      <w:pPr>
        <w:spacing w:after="0"/>
        <w:ind w:left="120"/>
        <w:jc w:val="center"/>
        <w:rPr>
          <w:lang w:val="ru-RU"/>
        </w:rPr>
      </w:pPr>
    </w:p>
    <w:p w:rsidR="004770EA" w:rsidRPr="00DD5402" w:rsidRDefault="00DD5402">
      <w:pPr>
        <w:spacing w:after="0" w:line="408" w:lineRule="auto"/>
        <w:ind w:left="120"/>
        <w:jc w:val="center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«Химия. Базовый </w:t>
      </w:r>
      <w:r w:rsidRPr="00DD5402">
        <w:rPr>
          <w:rFonts w:ascii="Times New Roman" w:hAnsi="Times New Roman"/>
          <w:b/>
          <w:color w:val="000000"/>
          <w:sz w:val="28"/>
          <w:lang w:val="ru-RU"/>
        </w:rPr>
        <w:t>уровень»</w:t>
      </w:r>
    </w:p>
    <w:p w:rsidR="004770EA" w:rsidRPr="00DD5402" w:rsidRDefault="00DD5402">
      <w:pPr>
        <w:spacing w:after="0" w:line="408" w:lineRule="auto"/>
        <w:ind w:left="120"/>
        <w:jc w:val="center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D5402">
        <w:rPr>
          <w:rFonts w:ascii="Calibri" w:hAnsi="Calibri"/>
          <w:color w:val="000000"/>
          <w:sz w:val="28"/>
          <w:lang w:val="ru-RU"/>
        </w:rPr>
        <w:t xml:space="preserve">– 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770EA" w:rsidRPr="00DD5402" w:rsidRDefault="004770EA">
      <w:pPr>
        <w:spacing w:after="0"/>
        <w:ind w:left="120"/>
        <w:jc w:val="center"/>
        <w:rPr>
          <w:lang w:val="ru-RU"/>
        </w:rPr>
      </w:pPr>
    </w:p>
    <w:p w:rsidR="004770EA" w:rsidRPr="00DD5402" w:rsidRDefault="004770EA">
      <w:pPr>
        <w:spacing w:after="0"/>
        <w:ind w:left="120"/>
        <w:jc w:val="center"/>
        <w:rPr>
          <w:lang w:val="ru-RU"/>
        </w:rPr>
      </w:pPr>
    </w:p>
    <w:p w:rsidR="004770EA" w:rsidRPr="00DD5402" w:rsidRDefault="004770EA">
      <w:pPr>
        <w:spacing w:after="0"/>
        <w:ind w:left="120"/>
        <w:jc w:val="center"/>
        <w:rPr>
          <w:lang w:val="ru-RU"/>
        </w:rPr>
      </w:pPr>
    </w:p>
    <w:p w:rsidR="004770EA" w:rsidRPr="00DD5402" w:rsidRDefault="004770EA">
      <w:pPr>
        <w:spacing w:after="0"/>
        <w:ind w:left="120"/>
        <w:jc w:val="center"/>
        <w:rPr>
          <w:lang w:val="ru-RU"/>
        </w:rPr>
      </w:pPr>
    </w:p>
    <w:p w:rsidR="004770EA" w:rsidRPr="00DD5402" w:rsidRDefault="004770EA">
      <w:pPr>
        <w:spacing w:after="0"/>
        <w:ind w:left="120"/>
        <w:jc w:val="center"/>
        <w:rPr>
          <w:lang w:val="ru-RU"/>
        </w:rPr>
      </w:pPr>
    </w:p>
    <w:p w:rsidR="004770EA" w:rsidRPr="00DD5402" w:rsidRDefault="004770EA">
      <w:pPr>
        <w:spacing w:after="0"/>
        <w:ind w:left="120"/>
        <w:jc w:val="center"/>
        <w:rPr>
          <w:lang w:val="ru-RU"/>
        </w:rPr>
      </w:pPr>
    </w:p>
    <w:p w:rsidR="004770EA" w:rsidRPr="00DD5402" w:rsidRDefault="004770EA">
      <w:pPr>
        <w:spacing w:after="0"/>
        <w:ind w:left="120"/>
        <w:jc w:val="center"/>
        <w:rPr>
          <w:lang w:val="ru-RU"/>
        </w:rPr>
      </w:pPr>
    </w:p>
    <w:p w:rsidR="004770EA" w:rsidRPr="00DD5402" w:rsidRDefault="004770EA">
      <w:pPr>
        <w:spacing w:after="0"/>
        <w:ind w:left="120"/>
        <w:jc w:val="center"/>
        <w:rPr>
          <w:lang w:val="ru-RU"/>
        </w:rPr>
      </w:pPr>
    </w:p>
    <w:p w:rsidR="004770EA" w:rsidRPr="00DD5402" w:rsidRDefault="004770EA">
      <w:pPr>
        <w:spacing w:after="0"/>
        <w:ind w:left="120"/>
        <w:jc w:val="center"/>
        <w:rPr>
          <w:lang w:val="ru-RU"/>
        </w:rPr>
      </w:pPr>
    </w:p>
    <w:p w:rsidR="004770EA" w:rsidRPr="00DD5402" w:rsidRDefault="004770EA">
      <w:pPr>
        <w:spacing w:after="0"/>
        <w:ind w:left="120"/>
        <w:jc w:val="center"/>
        <w:rPr>
          <w:lang w:val="ru-RU"/>
        </w:rPr>
      </w:pPr>
    </w:p>
    <w:p w:rsidR="004770EA" w:rsidRPr="00DD5402" w:rsidRDefault="004770EA">
      <w:pPr>
        <w:spacing w:after="0"/>
        <w:ind w:left="120"/>
        <w:jc w:val="center"/>
        <w:rPr>
          <w:lang w:val="ru-RU"/>
        </w:rPr>
      </w:pPr>
    </w:p>
    <w:p w:rsidR="004770EA" w:rsidRDefault="004770EA">
      <w:pPr>
        <w:spacing w:after="0"/>
        <w:ind w:left="120"/>
        <w:jc w:val="center"/>
        <w:rPr>
          <w:lang w:val="ru-RU"/>
        </w:rPr>
      </w:pPr>
    </w:p>
    <w:p w:rsidR="00DD5402" w:rsidRDefault="00DD5402">
      <w:pPr>
        <w:spacing w:after="0"/>
        <w:ind w:left="120"/>
        <w:jc w:val="center"/>
        <w:rPr>
          <w:lang w:val="ru-RU"/>
        </w:rPr>
      </w:pPr>
    </w:p>
    <w:p w:rsidR="00DD5402" w:rsidRPr="00DD5402" w:rsidRDefault="00DD5402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4770EA" w:rsidRPr="00DD5402" w:rsidRDefault="00DD5402">
      <w:pPr>
        <w:spacing w:after="0"/>
        <w:ind w:left="120"/>
        <w:jc w:val="center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8df893d-8e48-4a6c-b707-e30db5572816"/>
      <w:r w:rsidRPr="00DD5402">
        <w:rPr>
          <w:rFonts w:ascii="Times New Roman" w:hAnsi="Times New Roman"/>
          <w:b/>
          <w:color w:val="000000"/>
          <w:sz w:val="28"/>
          <w:lang w:val="ru-RU"/>
        </w:rPr>
        <w:t>город Нижний Новгород</w:t>
      </w:r>
      <w:bookmarkEnd w:id="4"/>
      <w:r w:rsidRPr="00DD540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0353ffa-3b9d-4f1b-95cd-292ab35e49b4"/>
      <w:r w:rsidRPr="00DD5402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  <w:r w:rsidRPr="00DD54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5402">
        <w:rPr>
          <w:rFonts w:ascii="Times New Roman" w:hAnsi="Times New Roman"/>
          <w:color w:val="000000"/>
          <w:sz w:val="28"/>
          <w:lang w:val="ru-RU"/>
        </w:rPr>
        <w:t>​</w:t>
      </w:r>
    </w:p>
    <w:p w:rsidR="004770EA" w:rsidRDefault="004770EA">
      <w:pPr>
        <w:spacing w:after="0"/>
        <w:ind w:left="120"/>
        <w:rPr>
          <w:lang w:val="ru-RU"/>
        </w:rPr>
      </w:pPr>
    </w:p>
    <w:p w:rsidR="00DD5402" w:rsidRDefault="00DD5402">
      <w:pPr>
        <w:spacing w:after="0"/>
        <w:ind w:left="120"/>
        <w:rPr>
          <w:lang w:val="ru-RU"/>
        </w:rPr>
      </w:pPr>
    </w:p>
    <w:p w:rsidR="00DD5402" w:rsidRPr="00DD5402" w:rsidRDefault="00DD5402">
      <w:pPr>
        <w:spacing w:after="0"/>
        <w:ind w:left="120"/>
        <w:rPr>
          <w:lang w:val="ru-RU"/>
        </w:rPr>
      </w:pPr>
    </w:p>
    <w:p w:rsidR="004770EA" w:rsidRPr="00DD5402" w:rsidRDefault="00DD5402">
      <w:pPr>
        <w:spacing w:after="0"/>
        <w:ind w:firstLine="600"/>
        <w:rPr>
          <w:lang w:val="ru-RU"/>
        </w:rPr>
      </w:pPr>
      <w:bookmarkStart w:id="6" w:name="_Toc118729915"/>
      <w:bookmarkStart w:id="7" w:name="block-19134222"/>
      <w:bookmarkEnd w:id="0"/>
      <w:bookmarkEnd w:id="6"/>
      <w:r w:rsidRPr="00DD5402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DD5402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4770EA" w:rsidRPr="00DD5402" w:rsidRDefault="00DD5402">
      <w:pPr>
        <w:spacing w:after="0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образования разработана на основе 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</w:t>
      </w:r>
      <w:r w:rsidRPr="00DD5402">
        <w:rPr>
          <w:rFonts w:ascii="Times New Roman" w:hAnsi="Times New Roman"/>
          <w:color w:val="000000"/>
          <w:sz w:val="28"/>
          <w:lang w:val="ru-RU"/>
        </w:rPr>
        <w:t>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развития воспитания в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Российской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Федерации на пери</w:t>
      </w:r>
      <w:r w:rsidRPr="00DD5402">
        <w:rPr>
          <w:rFonts w:ascii="Times New Roman" w:hAnsi="Times New Roman"/>
          <w:color w:val="000000"/>
          <w:sz w:val="28"/>
          <w:lang w:val="ru-RU"/>
        </w:rPr>
        <w:t>од до 2025 года» (Распоряжение Правительства РФ от 29.05. 2015 № 996 - р.).​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отношения к своему здоровью и природной среде.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DD5402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DD5402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DD5402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DD5402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DD5402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DD5402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DD5402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DD5402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DD5402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сведения о веществах и химической реакции. Так, в частности, в курсе «Общая и неорганическая химия»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пред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глубже понять историческое изменение функций этого закона – от обобщающей до объясняющей и прогнозирующей.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Единая система знаний о важнейших ве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Эти знания способс</w:t>
      </w:r>
      <w:r w:rsidRPr="00DD5402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DD5402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В целом содержание учебного предмета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DD5402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энергетических ресурсов, сырья, создания н</w:t>
      </w:r>
      <w:r w:rsidRPr="00DD5402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В плане решения задач воспитания, развития и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DD5402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В практике преподавания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хим</w:t>
      </w:r>
      <w:r w:rsidRPr="00DD5402">
        <w:rPr>
          <w:rFonts w:ascii="Times New Roman" w:hAnsi="Times New Roman"/>
          <w:color w:val="000000"/>
          <w:sz w:val="28"/>
          <w:lang w:val="ru-RU"/>
        </w:rPr>
        <w:t>ии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DD5402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Согласно данной точке 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DD5402">
        <w:rPr>
          <w:rFonts w:ascii="Calibri" w:hAnsi="Calibri"/>
          <w:color w:val="000000"/>
          <w:sz w:val="28"/>
          <w:lang w:val="ru-RU"/>
        </w:rPr>
        <w:t>–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4770EA" w:rsidRPr="00DD5402" w:rsidRDefault="00DD54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картины мира, в основе которой </w:t>
      </w:r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лежат ключевые понятия, фундаментальные законы и </w:t>
      </w:r>
      <w:r w:rsidRPr="00DD5402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4770EA" w:rsidRPr="00DD5402" w:rsidRDefault="00DD54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DD5402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4770EA" w:rsidRPr="00DD5402" w:rsidRDefault="00DD54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DD5402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DD5402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DD5402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DD5402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DD5402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обучающихся: сп</w:t>
      </w:r>
      <w:r w:rsidRPr="00DD5402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итие у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ассоциативного и логического мышления, наблюдательности, собранности, аккуратности, которые особенно </w:t>
      </w:r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необходимы, в частности, при планировании и проведении химического эксперимента;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DD5402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Естественно-научн</w:t>
      </w:r>
      <w:r w:rsidRPr="00DD5402">
        <w:rPr>
          <w:rFonts w:ascii="Times New Roman" w:hAnsi="Times New Roman"/>
          <w:color w:val="000000"/>
          <w:sz w:val="28"/>
          <w:lang w:val="ru-RU"/>
        </w:rPr>
        <w:t>ые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предметы».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4770EA" w:rsidRPr="00DD5402" w:rsidRDefault="004770EA">
      <w:pPr>
        <w:rPr>
          <w:lang w:val="ru-RU"/>
        </w:rPr>
        <w:sectPr w:rsidR="004770EA" w:rsidRPr="00DD5402" w:rsidSect="00DD5402">
          <w:pgSz w:w="11906" w:h="16383"/>
          <w:pgMar w:top="426" w:right="850" w:bottom="1134" w:left="1701" w:header="720" w:footer="720" w:gutter="0"/>
          <w:cols w:space="720"/>
        </w:sectPr>
      </w:pPr>
    </w:p>
    <w:p w:rsidR="004770EA" w:rsidRPr="00DD5402" w:rsidRDefault="00DD5402">
      <w:pPr>
        <w:spacing w:after="0" w:line="264" w:lineRule="auto"/>
        <w:ind w:left="120"/>
        <w:jc w:val="both"/>
        <w:rPr>
          <w:lang w:val="ru-RU"/>
        </w:rPr>
      </w:pPr>
      <w:bookmarkStart w:id="8" w:name="block-19134223"/>
      <w:bookmarkEnd w:id="7"/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D540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770EA" w:rsidRPr="00DD5402" w:rsidRDefault="004770EA">
      <w:pPr>
        <w:spacing w:after="0" w:line="264" w:lineRule="auto"/>
        <w:ind w:left="120"/>
        <w:jc w:val="both"/>
        <w:rPr>
          <w:lang w:val="ru-RU"/>
        </w:rPr>
      </w:pPr>
    </w:p>
    <w:p w:rsidR="004770EA" w:rsidRPr="00DD5402" w:rsidRDefault="00DD5402">
      <w:pPr>
        <w:spacing w:after="0" w:line="264" w:lineRule="auto"/>
        <w:ind w:left="12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770EA" w:rsidRPr="00DD5402" w:rsidRDefault="004770EA">
      <w:pPr>
        <w:spacing w:after="0" w:line="264" w:lineRule="auto"/>
        <w:ind w:left="120"/>
        <w:jc w:val="both"/>
        <w:rPr>
          <w:lang w:val="ru-RU"/>
        </w:rPr>
      </w:pPr>
    </w:p>
    <w:p w:rsidR="004770EA" w:rsidRPr="00DD5402" w:rsidRDefault="00DD5402">
      <w:pPr>
        <w:spacing w:after="0" w:line="264" w:lineRule="auto"/>
        <w:ind w:left="12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4770EA" w:rsidRPr="00DD5402" w:rsidRDefault="004770EA">
      <w:pPr>
        <w:spacing w:after="0" w:line="264" w:lineRule="auto"/>
        <w:ind w:left="120"/>
        <w:jc w:val="both"/>
        <w:rPr>
          <w:lang w:val="ru-RU"/>
        </w:rPr>
      </w:pP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DD5402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DD5402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DD5402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>и нагревании (плавление, обугливание и горение).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>: физические и химические свойства (реакции гидрирования, галогенирования, гидратац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: состав и особенности строения, гомологический ряд.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 xml:space="preserve">Ацетилен – простейший представитель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Арены. Бензол: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 w:rsidRPr="00DD5402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арено</w:t>
      </w:r>
      <w:r w:rsidRPr="00DD5402">
        <w:rPr>
          <w:rFonts w:ascii="Times New Roman" w:hAnsi="Times New Roman"/>
          <w:color w:val="000000"/>
          <w:sz w:val="28"/>
          <w:lang w:val="ru-RU"/>
        </w:rPr>
        <w:t>в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. Генетическая связь между углеводородами, принадлежащими к различным классам.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» и «Уголь», моделирование молекул углеводородов и галогенопроизводных, проведение </w:t>
      </w:r>
      <w:r w:rsidRPr="00DD5402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и продукта реакции по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ктивными металлами,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Альдегиды 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D5402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</w:t>
      </w:r>
      <w:r w:rsidRPr="00DD5402">
        <w:rPr>
          <w:rFonts w:ascii="Times New Roman" w:hAnsi="Times New Roman"/>
          <w:color w:val="000000"/>
          <w:sz w:val="28"/>
          <w:lang w:val="ru-RU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DD5402">
        <w:rPr>
          <w:rFonts w:ascii="Times New Roman" w:hAnsi="Times New Roman"/>
          <w:color w:val="000000"/>
          <w:sz w:val="28"/>
          <w:lang w:val="ru-RU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>- и полисахариды). Глюкоза – простейший моносахарид: особенности строени</w:t>
      </w:r>
      <w:r w:rsidRPr="00DD5402">
        <w:rPr>
          <w:rFonts w:ascii="Times New Roman" w:hAnsi="Times New Roman"/>
          <w:color w:val="000000"/>
          <w:sz w:val="28"/>
          <w:lang w:val="ru-RU"/>
        </w:rPr>
        <w:t>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D5402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DD5402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нахождение в природе, применение, биологическая роль. Фотосинтез. Фруктоза как изомер г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люкозы.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>).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</w:t>
      </w:r>
      <w:r w:rsidRPr="00DD5402">
        <w:rPr>
          <w:rFonts w:ascii="Times New Roman" w:hAnsi="Times New Roman"/>
          <w:color w:val="000000"/>
          <w:sz w:val="28"/>
          <w:lang w:val="ru-RU"/>
        </w:rPr>
        <w:t>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D5402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D5402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DD5402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по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</w:t>
      </w:r>
      <w:r w:rsidRPr="00DD5402">
        <w:rPr>
          <w:rFonts w:ascii="Times New Roman" w:hAnsi="Times New Roman"/>
          <w:color w:val="000000"/>
          <w:sz w:val="28"/>
          <w:lang w:val="ru-RU"/>
        </w:rPr>
        <w:t>гическое значение аминокислот. Пептиды.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DD5402">
        <w:rPr>
          <w:rFonts w:ascii="Times New Roman" w:hAnsi="Times New Roman"/>
          <w:color w:val="000000"/>
          <w:sz w:val="28"/>
          <w:lang w:val="ru-RU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 w:rsidRPr="00DD5402">
        <w:rPr>
          <w:rFonts w:ascii="Times New Roman" w:hAnsi="Times New Roman"/>
          <w:color w:val="000000"/>
          <w:sz w:val="28"/>
          <w:lang w:val="ru-RU"/>
        </w:rPr>
        <w:t>кон, пластмасс, каучуков.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</w:t>
      </w:r>
      <w:r w:rsidRPr="00DD5402">
        <w:rPr>
          <w:rFonts w:ascii="Times New Roman" w:hAnsi="Times New Roman"/>
          <w:color w:val="000000"/>
          <w:sz w:val="28"/>
          <w:lang w:val="ru-RU"/>
        </w:rPr>
        <w:t>в естественно-научного цикла.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</w:t>
      </w:r>
      <w:r w:rsidRPr="00DD5402">
        <w:rPr>
          <w:rFonts w:ascii="Times New Roman" w:hAnsi="Times New Roman"/>
          <w:color w:val="000000"/>
          <w:sz w:val="28"/>
          <w:lang w:val="ru-RU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 w:rsidRPr="00DD5402">
        <w:rPr>
          <w:rFonts w:ascii="Times New Roman" w:hAnsi="Times New Roman"/>
          <w:color w:val="000000"/>
          <w:sz w:val="28"/>
          <w:lang w:val="ru-RU"/>
        </w:rPr>
        <w:t>оды, жиры, ферменты).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 w:rsidRPr="00DD5402">
        <w:rPr>
          <w:rFonts w:ascii="Times New Roman" w:hAnsi="Times New Roman"/>
          <w:color w:val="000000"/>
          <w:sz w:val="28"/>
          <w:lang w:val="ru-RU"/>
        </w:rPr>
        <w:t>х волокон.</w:t>
      </w:r>
    </w:p>
    <w:p w:rsidR="004770EA" w:rsidRPr="00DD5402" w:rsidRDefault="004770EA">
      <w:pPr>
        <w:spacing w:after="0" w:line="264" w:lineRule="auto"/>
        <w:ind w:left="120"/>
        <w:jc w:val="both"/>
        <w:rPr>
          <w:lang w:val="ru-RU"/>
        </w:rPr>
      </w:pPr>
    </w:p>
    <w:p w:rsidR="004770EA" w:rsidRPr="00DD5402" w:rsidRDefault="00DD5402">
      <w:pPr>
        <w:spacing w:after="0" w:line="264" w:lineRule="auto"/>
        <w:ind w:left="12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4770EA" w:rsidRPr="00DD5402" w:rsidRDefault="004770EA">
      <w:pPr>
        <w:spacing w:after="0" w:line="264" w:lineRule="auto"/>
        <w:ind w:left="120"/>
        <w:jc w:val="both"/>
        <w:rPr>
          <w:lang w:val="ru-RU"/>
        </w:rPr>
      </w:pPr>
    </w:p>
    <w:p w:rsidR="004770EA" w:rsidRPr="00DD5402" w:rsidRDefault="00DD5402">
      <w:pPr>
        <w:spacing w:after="0" w:line="264" w:lineRule="auto"/>
        <w:ind w:left="12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4770EA" w:rsidRPr="00DD5402" w:rsidRDefault="004770EA">
      <w:pPr>
        <w:spacing w:after="0" w:line="264" w:lineRule="auto"/>
        <w:ind w:left="120"/>
        <w:jc w:val="both"/>
        <w:rPr>
          <w:lang w:val="ru-RU"/>
        </w:rPr>
      </w:pP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конфигур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неполярная и полярная, ионная, металлическая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. Степень окисления. Ионы: катионы и анионы.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DD5402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DD5402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DD5402">
        <w:rPr>
          <w:rFonts w:ascii="Times New Roman" w:hAnsi="Times New Roman"/>
          <w:color w:val="000000"/>
          <w:sz w:val="28"/>
          <w:lang w:val="ru-RU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 w:rsidRPr="00DD5402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DD5402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</w:t>
      </w:r>
      <w:r w:rsidRPr="00DD5402">
        <w:rPr>
          <w:rFonts w:ascii="Times New Roman" w:hAnsi="Times New Roman"/>
          <w:color w:val="000000"/>
          <w:sz w:val="28"/>
          <w:lang w:val="ru-RU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DD5402">
        <w:rPr>
          <w:rFonts w:ascii="Times New Roman" w:hAnsi="Times New Roman"/>
          <w:color w:val="000000"/>
          <w:sz w:val="28"/>
          <w:lang w:val="ru-RU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DD5402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Роль химии в обеспечении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Человек в мире веществ и матери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наноматериалы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, органические и минеральные удобрения.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безопасного использования препаратов бытовой химии в повседневной жизни.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понятий, </w:t>
      </w:r>
      <w:r w:rsidRPr="00DD5402">
        <w:rPr>
          <w:rFonts w:ascii="Times New Roman" w:hAnsi="Times New Roman"/>
          <w:color w:val="000000"/>
          <w:sz w:val="28"/>
          <w:lang w:val="ru-RU"/>
        </w:rPr>
        <w:t>так и понятий, являющихся системными для отдельных предметов естественно-научного цикла.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 w:rsidRPr="00DD5402">
        <w:rPr>
          <w:rFonts w:ascii="Times New Roman" w:hAnsi="Times New Roman"/>
          <w:color w:val="000000"/>
          <w:sz w:val="28"/>
          <w:lang w:val="ru-RU"/>
        </w:rPr>
        <w:t>ие, явление.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Биоло</w:t>
      </w:r>
      <w:r w:rsidRPr="00DD5402">
        <w:rPr>
          <w:rFonts w:ascii="Times New Roman" w:hAnsi="Times New Roman"/>
          <w:color w:val="000000"/>
          <w:sz w:val="28"/>
          <w:lang w:val="ru-RU"/>
        </w:rPr>
        <w:t>гия: клетка, организм, экосистема, биосфера, макро- и микроэлементы, витамины, обмен веществ в организме.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4770EA" w:rsidRPr="00DD5402" w:rsidRDefault="004770EA">
      <w:pPr>
        <w:spacing w:after="0" w:line="264" w:lineRule="auto"/>
        <w:ind w:left="120"/>
        <w:jc w:val="both"/>
        <w:rPr>
          <w:lang w:val="ru-RU"/>
        </w:rPr>
      </w:pPr>
    </w:p>
    <w:p w:rsidR="004770EA" w:rsidRPr="00DD5402" w:rsidRDefault="004770EA">
      <w:pPr>
        <w:rPr>
          <w:lang w:val="ru-RU"/>
        </w:rPr>
        <w:sectPr w:rsidR="004770EA" w:rsidRPr="00DD5402">
          <w:pgSz w:w="11906" w:h="16383"/>
          <w:pgMar w:top="1134" w:right="850" w:bottom="1134" w:left="1701" w:header="720" w:footer="720" w:gutter="0"/>
          <w:cols w:space="720"/>
        </w:sectPr>
      </w:pPr>
    </w:p>
    <w:p w:rsidR="004770EA" w:rsidRPr="00DD5402" w:rsidRDefault="00DD5402">
      <w:pPr>
        <w:spacing w:after="0" w:line="264" w:lineRule="auto"/>
        <w:ind w:left="120"/>
        <w:jc w:val="both"/>
        <w:rPr>
          <w:lang w:val="ru-RU"/>
        </w:rPr>
      </w:pPr>
      <w:bookmarkStart w:id="9" w:name="block-19134224"/>
      <w:bookmarkEnd w:id="8"/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</w:t>
      </w:r>
      <w:r w:rsidRPr="00DD5402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4770EA" w:rsidRPr="00DD5402" w:rsidRDefault="004770EA">
      <w:pPr>
        <w:spacing w:after="0" w:line="264" w:lineRule="auto"/>
        <w:ind w:left="120"/>
        <w:jc w:val="both"/>
        <w:rPr>
          <w:lang w:val="ru-RU"/>
        </w:rPr>
      </w:pPr>
    </w:p>
    <w:p w:rsidR="004770EA" w:rsidRPr="00DD5402" w:rsidRDefault="00DD5402">
      <w:pPr>
        <w:spacing w:after="0" w:line="264" w:lineRule="auto"/>
        <w:ind w:left="12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70EA" w:rsidRPr="00DD5402" w:rsidRDefault="004770EA">
      <w:pPr>
        <w:spacing w:after="0" w:line="264" w:lineRule="auto"/>
        <w:ind w:left="120"/>
        <w:jc w:val="both"/>
        <w:rPr>
          <w:lang w:val="ru-RU"/>
        </w:rPr>
      </w:pP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программ среднего общего образования (личностным,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и предметным). Нау</w:t>
      </w:r>
      <w:r w:rsidRPr="00DD5402">
        <w:rPr>
          <w:rFonts w:ascii="Times New Roman" w:hAnsi="Times New Roman"/>
          <w:color w:val="000000"/>
          <w:sz w:val="28"/>
          <w:lang w:val="ru-RU"/>
        </w:rPr>
        <w:t>чно-методической основой для разработки планируемых результатов освоения программ среднего общего образования является системно-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– готовности к саморазвитию, самостоятельности и самоопределению;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в своей деятельности ценностно-смысловыми установками, присущими целостной системе химическ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DD5402">
        <w:rPr>
          <w:rFonts w:ascii="Times New Roman" w:hAnsi="Times New Roman"/>
          <w:color w:val="000000"/>
          <w:sz w:val="28"/>
          <w:lang w:val="ru-RU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DD5402">
        <w:rPr>
          <w:rFonts w:ascii="Times New Roman" w:hAnsi="Times New Roman"/>
          <w:color w:val="000000"/>
          <w:sz w:val="28"/>
          <w:lang w:val="ru-RU"/>
        </w:rPr>
        <w:t>: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обу</w:t>
      </w:r>
      <w:r w:rsidRPr="00DD5402">
        <w:rPr>
          <w:rFonts w:ascii="Times New Roman" w:hAnsi="Times New Roman"/>
          <w:color w:val="000000"/>
          <w:sz w:val="28"/>
          <w:lang w:val="ru-RU"/>
        </w:rPr>
        <w:t>чающимися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проектов, решени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DD5402">
        <w:rPr>
          <w:rFonts w:ascii="Times New Roman" w:hAnsi="Times New Roman"/>
          <w:color w:val="000000"/>
          <w:sz w:val="28"/>
          <w:lang w:val="ru-RU"/>
        </w:rPr>
        <w:t>: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DD5402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DD5402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DD5402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DD5402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DD5402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>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DD5402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DD5402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DD5402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</w:t>
      </w:r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DD5402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DD5402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4770EA" w:rsidRPr="00DD5402" w:rsidRDefault="00DD5402">
      <w:pPr>
        <w:spacing w:after="0"/>
        <w:ind w:left="120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70EA" w:rsidRPr="00DD5402" w:rsidRDefault="004770EA">
      <w:pPr>
        <w:spacing w:after="0"/>
        <w:ind w:left="120"/>
        <w:rPr>
          <w:lang w:val="ru-RU"/>
        </w:rPr>
      </w:pP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нальной грамотности и социальной компетенции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>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</w:t>
      </w:r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изучаемыми явл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DD5402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DD5402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</w:t>
      </w:r>
      <w:r w:rsidRPr="00DD5402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</w:t>
      </w:r>
      <w:r w:rsidRPr="00DD5402">
        <w:rPr>
          <w:rFonts w:ascii="Times New Roman" w:hAnsi="Times New Roman"/>
          <w:color w:val="000000"/>
          <w:sz w:val="28"/>
          <w:lang w:val="ru-RU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DD5402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исполь</w:t>
      </w:r>
      <w:r w:rsidRPr="00DD5402">
        <w:rPr>
          <w:rFonts w:ascii="Times New Roman" w:hAnsi="Times New Roman"/>
          <w:color w:val="000000"/>
          <w:sz w:val="28"/>
          <w:lang w:val="ru-RU"/>
        </w:rPr>
        <w:t>зовать и преобразовывать знаково-символические средства наглядности.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 w:rsidRPr="00DD5402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 w:rsidRPr="00DD5402">
        <w:rPr>
          <w:rFonts w:ascii="Times New Roman" w:hAnsi="Times New Roman"/>
          <w:color w:val="000000"/>
          <w:sz w:val="28"/>
          <w:lang w:val="ru-RU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олучения новых знаний о веществах и химических реакциях;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4770EA" w:rsidRPr="00DD5402" w:rsidRDefault="004770EA">
      <w:pPr>
        <w:spacing w:after="0"/>
        <w:ind w:left="120"/>
        <w:rPr>
          <w:lang w:val="ru-RU"/>
        </w:rPr>
      </w:pPr>
    </w:p>
    <w:p w:rsidR="004770EA" w:rsidRPr="00DD5402" w:rsidRDefault="00DD5402">
      <w:pPr>
        <w:spacing w:after="0"/>
        <w:ind w:left="120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70EA" w:rsidRPr="00DD5402" w:rsidRDefault="004770EA">
      <w:pPr>
        <w:spacing w:after="0"/>
        <w:ind w:left="120"/>
        <w:rPr>
          <w:lang w:val="ru-RU"/>
        </w:rPr>
      </w:pPr>
    </w:p>
    <w:p w:rsidR="004770EA" w:rsidRPr="00DD5402" w:rsidRDefault="00DD5402">
      <w:pPr>
        <w:spacing w:after="0" w:line="264" w:lineRule="auto"/>
        <w:ind w:left="12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770EA" w:rsidRPr="00DD5402" w:rsidRDefault="004770EA">
      <w:pPr>
        <w:spacing w:after="0" w:line="264" w:lineRule="auto"/>
        <w:ind w:left="120"/>
        <w:jc w:val="both"/>
        <w:rPr>
          <w:lang w:val="ru-RU"/>
        </w:rPr>
      </w:pP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DD5402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представлений о химической составляющей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</w:t>
      </w:r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 w:rsidRPr="00DD5402">
        <w:rPr>
          <w:rFonts w:ascii="Times New Roman" w:hAnsi="Times New Roman"/>
          <w:color w:val="000000"/>
          <w:sz w:val="28"/>
          <w:lang w:val="ru-RU"/>
        </w:rPr>
        <w:t>анного отношения к своему здоровью и природной среде;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>, химическая связь, ст</w:t>
      </w:r>
      <w:r w:rsidRPr="00DD5402">
        <w:rPr>
          <w:rFonts w:ascii="Times New Roman" w:hAnsi="Times New Roman"/>
          <w:color w:val="000000"/>
          <w:sz w:val="28"/>
          <w:lang w:val="ru-RU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 w:rsidRPr="00DD5402">
        <w:rPr>
          <w:rFonts w:ascii="Times New Roman" w:hAnsi="Times New Roman"/>
          <w:color w:val="000000"/>
          <w:sz w:val="28"/>
          <w:lang w:val="ru-RU"/>
        </w:rPr>
        <w:t>труктурное звено, высокомолекулярные соединения);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ости и системности химических явлений,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</w:t>
      </w:r>
      <w:r w:rsidRPr="00DD5402">
        <w:rPr>
          <w:rFonts w:ascii="Times New Roman" w:hAnsi="Times New Roman"/>
          <w:color w:val="000000"/>
          <w:sz w:val="28"/>
          <w:lang w:val="ru-RU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молекулярных и структурных (развёрнутой</w:t>
      </w:r>
      <w:r w:rsidRPr="00DD5402">
        <w:rPr>
          <w:rFonts w:ascii="Times New Roman" w:hAnsi="Times New Roman"/>
          <w:color w:val="000000"/>
          <w:sz w:val="28"/>
          <w:lang w:val="ru-RU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изученных органич</w:t>
      </w:r>
      <w:r w:rsidRPr="00DD5402">
        <w:rPr>
          <w:rFonts w:ascii="Times New Roman" w:hAnsi="Times New Roman"/>
          <w:color w:val="000000"/>
          <w:sz w:val="28"/>
          <w:lang w:val="ru-RU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DD5402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</w:t>
      </w:r>
      <w:r w:rsidRPr="00DD5402">
        <w:rPr>
          <w:rFonts w:ascii="Times New Roman" w:hAnsi="Times New Roman"/>
          <w:color w:val="000000"/>
          <w:sz w:val="28"/>
          <w:lang w:val="ru-RU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виды химической связи в органических соединениях (одинарные и кратные);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DD5402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DD5402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DD5402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</w:t>
      </w:r>
      <w:r w:rsidRPr="00DD5402">
        <w:rPr>
          <w:rFonts w:ascii="Times New Roman" w:hAnsi="Times New Roman"/>
          <w:color w:val="000000"/>
          <w:sz w:val="28"/>
          <w:lang w:val="ru-RU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владеть системой знаний об ос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 w:rsidRPr="00DD5402">
        <w:rPr>
          <w:rFonts w:ascii="Times New Roman" w:hAnsi="Times New Roman"/>
          <w:color w:val="000000"/>
          <w:sz w:val="28"/>
          <w:lang w:val="ru-RU"/>
        </w:rPr>
        <w:t>с веществами и их применением;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DD5402">
        <w:rPr>
          <w:rFonts w:ascii="Times New Roman" w:hAnsi="Times New Roman"/>
          <w:color w:val="000000"/>
          <w:sz w:val="28"/>
          <w:lang w:val="ru-RU"/>
        </w:rPr>
        <w:t>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 w:rsidRPr="00DD5402">
        <w:rPr>
          <w:rFonts w:ascii="Times New Roman" w:hAnsi="Times New Roman"/>
          <w:color w:val="000000"/>
          <w:sz w:val="28"/>
          <w:lang w:val="ru-RU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</w:t>
      </w:r>
      <w:r w:rsidRPr="00DD5402">
        <w:rPr>
          <w:rFonts w:ascii="Times New Roman" w:hAnsi="Times New Roman"/>
          <w:color w:val="000000"/>
          <w:sz w:val="28"/>
          <w:lang w:val="ru-RU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 w:rsidRPr="00DD5402">
        <w:rPr>
          <w:rFonts w:ascii="Times New Roman" w:hAnsi="Times New Roman"/>
          <w:color w:val="000000"/>
          <w:sz w:val="28"/>
          <w:lang w:val="ru-RU"/>
        </w:rPr>
        <w:t>дного воздействия на организм человека;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</w:t>
      </w:r>
      <w:r w:rsidRPr="00DD5402">
        <w:rPr>
          <w:rFonts w:ascii="Times New Roman" w:hAnsi="Times New Roman"/>
          <w:color w:val="000000"/>
          <w:sz w:val="28"/>
          <w:lang w:val="ru-RU"/>
        </w:rPr>
        <w:t>-точечную систему обозначений Л. Брайля для записи химических формул.</w:t>
      </w:r>
    </w:p>
    <w:p w:rsidR="004770EA" w:rsidRPr="00DD5402" w:rsidRDefault="004770EA">
      <w:pPr>
        <w:spacing w:after="0" w:line="264" w:lineRule="auto"/>
        <w:ind w:left="120"/>
        <w:jc w:val="both"/>
        <w:rPr>
          <w:lang w:val="ru-RU"/>
        </w:rPr>
      </w:pPr>
    </w:p>
    <w:p w:rsidR="004770EA" w:rsidRPr="00DD5402" w:rsidRDefault="00DD5402">
      <w:pPr>
        <w:spacing w:after="0" w:line="264" w:lineRule="auto"/>
        <w:ind w:left="120"/>
        <w:jc w:val="both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770EA" w:rsidRPr="00DD5402" w:rsidRDefault="004770EA">
      <w:pPr>
        <w:spacing w:after="0" w:line="264" w:lineRule="auto"/>
        <w:ind w:left="120"/>
        <w:jc w:val="both"/>
        <w:rPr>
          <w:lang w:val="ru-RU"/>
        </w:rPr>
      </w:pP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представлений: о химической составляющей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картины мира, роли </w:t>
      </w:r>
      <w:r w:rsidRPr="00DD5402">
        <w:rPr>
          <w:rFonts w:ascii="Times New Roman" w:hAnsi="Times New Roman"/>
          <w:color w:val="000000"/>
          <w:sz w:val="28"/>
          <w:lang w:val="ru-RU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владение системой химически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объём, валентность,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 (ковалентная, ионн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ая, металлическая, водородная), кристаллическая решётка, типы химических реакций, раствор, электролиты,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окислитель, восстановитель, скорость химической реакции, химическое равновесие);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теории и законы (теория э</w:t>
      </w:r>
      <w:r w:rsidRPr="00DD5402">
        <w:rPr>
          <w:rFonts w:ascii="Times New Roman" w:hAnsi="Times New Roman"/>
          <w:color w:val="000000"/>
          <w:sz w:val="28"/>
          <w:lang w:val="ru-RU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ния причинности и системности химических явлений,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  <w:proofErr w:type="gramEnd"/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формул веществ и уравнений химических реак</w:t>
      </w:r>
      <w:r w:rsidRPr="00DD5402">
        <w:rPr>
          <w:rFonts w:ascii="Times New Roman" w:hAnsi="Times New Roman"/>
          <w:color w:val="000000"/>
          <w:sz w:val="28"/>
          <w:lang w:val="ru-RU"/>
        </w:rPr>
        <w:t>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) и тривиальные названия отдельных неорганических веществ (угарный газ, углекислый газ, аммиак,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гашёная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известь, негашёная известь, питьевая сода, пирит и другие);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определять валентность и сте</w:t>
      </w:r>
      <w:r w:rsidRPr="00DD5402">
        <w:rPr>
          <w:rFonts w:ascii="Times New Roman" w:hAnsi="Times New Roman"/>
          <w:color w:val="000000"/>
          <w:sz w:val="28"/>
          <w:lang w:val="ru-RU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 w:rsidRPr="00DD5402">
        <w:rPr>
          <w:rFonts w:ascii="Times New Roman" w:hAnsi="Times New Roman"/>
          <w:color w:val="000000"/>
          <w:sz w:val="28"/>
          <w:lang w:val="ru-RU"/>
        </w:rPr>
        <w:t>ктер среды в водных растворах неорганических соединений;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амфотерные гидроксиды, соли);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электронное строение </w:t>
      </w:r>
      <w:r w:rsidRPr="00DD5402">
        <w:rPr>
          <w:rFonts w:ascii="Times New Roman" w:hAnsi="Times New Roman"/>
          <w:color w:val="000000"/>
          <w:sz w:val="28"/>
          <w:lang w:val="ru-RU"/>
        </w:rPr>
        <w:t>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закономерности изменения свойств химических элементов и их соединен</w:t>
      </w:r>
      <w:r w:rsidRPr="00DD5402">
        <w:rPr>
          <w:rFonts w:ascii="Times New Roman" w:hAnsi="Times New Roman"/>
          <w:color w:val="000000"/>
          <w:sz w:val="28"/>
          <w:lang w:val="ru-RU"/>
        </w:rPr>
        <w:t>ий по периодам и группам Периодической системы химических элементов Д. И. Менделеева;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 w:rsidRPr="00DD5402">
        <w:rPr>
          <w:rFonts w:ascii="Times New Roman" w:hAnsi="Times New Roman"/>
          <w:color w:val="000000"/>
          <w:sz w:val="28"/>
          <w:lang w:val="ru-RU"/>
        </w:rPr>
        <w:t>у неорганическими веществами с помощью уравнений соответствующих химических реакций;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 w:rsidRPr="00DD5402">
        <w:rPr>
          <w:rFonts w:ascii="Times New Roman" w:hAnsi="Times New Roman"/>
          <w:color w:val="000000"/>
          <w:sz w:val="28"/>
          <w:lang w:val="ru-RU"/>
        </w:rPr>
        <w:t>ления элементов, обратимости реакции, участию катализатора);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сущность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окислител</w:t>
      </w:r>
      <w:r w:rsidRPr="00DD5402">
        <w:rPr>
          <w:rFonts w:ascii="Times New Roman" w:hAnsi="Times New Roman"/>
          <w:color w:val="000000"/>
          <w:sz w:val="28"/>
          <w:lang w:val="ru-RU"/>
        </w:rPr>
        <w:t>ьно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действия (принцип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>);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химические процессы, лежащие в основе промышленного получения серной кислоты, аммиака, а также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представлений об общих научных принципах и экологических проблемах химиче</w:t>
      </w:r>
      <w:r w:rsidRPr="00DD5402">
        <w:rPr>
          <w:rFonts w:ascii="Times New Roman" w:hAnsi="Times New Roman"/>
          <w:color w:val="000000"/>
          <w:sz w:val="28"/>
          <w:lang w:val="ru-RU"/>
        </w:rPr>
        <w:t>ского производства;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 w:rsidRPr="00DD5402">
        <w:rPr>
          <w:rFonts w:ascii="Times New Roman" w:hAnsi="Times New Roman"/>
          <w:color w:val="000000"/>
          <w:sz w:val="28"/>
          <w:lang w:val="ru-RU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</w:t>
      </w:r>
      <w:r w:rsidRPr="00DD5402">
        <w:rPr>
          <w:rFonts w:ascii="Times New Roman" w:hAnsi="Times New Roman"/>
          <w:color w:val="000000"/>
          <w:sz w:val="28"/>
          <w:lang w:val="ru-RU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(разложение пероксида водорода в присутствии катализатора, определение ср</w:t>
      </w:r>
      <w:r w:rsidRPr="00DD5402">
        <w:rPr>
          <w:rFonts w:ascii="Times New Roman" w:hAnsi="Times New Roman"/>
          <w:color w:val="000000"/>
          <w:sz w:val="28"/>
          <w:lang w:val="ru-RU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>, карбонат- и хлорид-анионы, на катион аммония, решение экспериментальных задач по</w:t>
      </w:r>
      <w:r w:rsidRPr="00DD5402">
        <w:rPr>
          <w:rFonts w:ascii="Times New Roman" w:hAnsi="Times New Roman"/>
          <w:color w:val="000000"/>
          <w:sz w:val="28"/>
          <w:lang w:val="ru-RU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 w:rsidRPr="00DD5402">
        <w:rPr>
          <w:rFonts w:ascii="Times New Roman" w:hAnsi="Times New Roman"/>
          <w:color w:val="000000"/>
          <w:sz w:val="28"/>
          <w:lang w:val="ru-RU"/>
        </w:rPr>
        <w:t>ы на основе этих результатов;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</w:t>
      </w:r>
      <w:r w:rsidRPr="00DD5402">
        <w:rPr>
          <w:rFonts w:ascii="Times New Roman" w:hAnsi="Times New Roman"/>
          <w:color w:val="000000"/>
          <w:sz w:val="28"/>
          <w:lang w:val="ru-RU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 w:rsidRPr="00DD5402">
        <w:rPr>
          <w:rFonts w:ascii="Times New Roman" w:hAnsi="Times New Roman"/>
          <w:color w:val="000000"/>
          <w:sz w:val="28"/>
          <w:lang w:val="ru-RU"/>
        </w:rPr>
        <w:t>едотвращения их вредного воздействия на организм человека;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4770EA" w:rsidRPr="00DD5402" w:rsidRDefault="00DD5402">
      <w:pPr>
        <w:spacing w:after="0" w:line="264" w:lineRule="auto"/>
        <w:ind w:firstLine="600"/>
        <w:jc w:val="both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</w:t>
      </w:r>
      <w:r w:rsidRPr="00DD5402">
        <w:rPr>
          <w:rFonts w:ascii="Times New Roman" w:hAnsi="Times New Roman"/>
          <w:color w:val="000000"/>
          <w:sz w:val="28"/>
          <w:lang w:val="ru-RU"/>
        </w:rPr>
        <w:t>пользовать рельефно-точечную систему обозначений Л. Брайля для записи химических формул.</w:t>
      </w:r>
    </w:p>
    <w:p w:rsidR="004770EA" w:rsidRPr="00DD5402" w:rsidRDefault="004770EA">
      <w:pPr>
        <w:rPr>
          <w:lang w:val="ru-RU"/>
        </w:rPr>
        <w:sectPr w:rsidR="004770EA" w:rsidRPr="00DD5402">
          <w:pgSz w:w="11906" w:h="16383"/>
          <w:pgMar w:top="1134" w:right="850" w:bottom="1134" w:left="1701" w:header="720" w:footer="720" w:gutter="0"/>
          <w:cols w:space="720"/>
        </w:sectPr>
      </w:pPr>
    </w:p>
    <w:p w:rsidR="004770EA" w:rsidRDefault="00DD5402">
      <w:pPr>
        <w:spacing w:after="0"/>
        <w:ind w:left="120"/>
      </w:pPr>
      <w:bookmarkStart w:id="10" w:name="block-19134225"/>
      <w:bookmarkEnd w:id="9"/>
      <w:r w:rsidRPr="00DD54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70EA" w:rsidRDefault="00DD5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4770E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0EA" w:rsidRDefault="004770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0EA" w:rsidRDefault="004770E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0EA" w:rsidRDefault="004770EA"/>
        </w:tc>
      </w:tr>
      <w:tr w:rsidR="004770EA" w:rsidRPr="00DD540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54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0EA" w:rsidRDefault="004770EA"/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4770E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0EA" w:rsidRDefault="004770EA"/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4770E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0EA" w:rsidRDefault="004770EA"/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4770E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0EA" w:rsidRDefault="004770EA"/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4770EA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0EA" w:rsidRDefault="004770EA"/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770EA" w:rsidRDefault="004770EA"/>
        </w:tc>
      </w:tr>
    </w:tbl>
    <w:p w:rsidR="004770EA" w:rsidRDefault="004770EA">
      <w:pPr>
        <w:sectPr w:rsidR="004770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0EA" w:rsidRDefault="00DD5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4770E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0EA" w:rsidRDefault="004770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0EA" w:rsidRDefault="004770E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0EA" w:rsidRDefault="004770EA"/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4770E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0EA" w:rsidRDefault="004770EA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0EA" w:rsidRDefault="004770EA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4770E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0EA" w:rsidRDefault="004770EA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0EA" w:rsidRDefault="004770EA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4770E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0EA" w:rsidRDefault="004770EA"/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770EA" w:rsidRDefault="004770EA"/>
        </w:tc>
      </w:tr>
    </w:tbl>
    <w:p w:rsidR="004770EA" w:rsidRDefault="004770EA">
      <w:pPr>
        <w:sectPr w:rsidR="004770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0EA" w:rsidRDefault="004770EA">
      <w:pPr>
        <w:sectPr w:rsidR="004770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0EA" w:rsidRDefault="00DD5402">
      <w:pPr>
        <w:spacing w:after="0"/>
        <w:ind w:left="120"/>
      </w:pPr>
      <w:bookmarkStart w:id="11" w:name="block-1913422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770EA" w:rsidRDefault="00DD5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4770EA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0EA" w:rsidRDefault="004770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0EA" w:rsidRDefault="004770E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0EA" w:rsidRDefault="004770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0EA" w:rsidRDefault="004770EA"/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гомологический 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лаботатория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лаботатория</w:t>
            </w:r>
            <w:proofErr w:type="spellEnd"/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Многоатомные спирты: 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лаборатория</w:t>
            </w:r>
            <w:proofErr w:type="spellEnd"/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Одноосновные предельные карбоновые кислоты: 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Мыла как соли высших карбоновых кислот, их моющее 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высокомолекулярных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ЦОР</w:t>
            </w:r>
          </w:p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0EA" w:rsidRDefault="004770EA"/>
        </w:tc>
      </w:tr>
    </w:tbl>
    <w:p w:rsidR="004770EA" w:rsidRDefault="004770EA">
      <w:pPr>
        <w:sectPr w:rsidR="004770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0EA" w:rsidRDefault="00DD54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4770EA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0EA" w:rsidRDefault="004770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0EA" w:rsidRDefault="004770EA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70EA" w:rsidRDefault="004770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0EA" w:rsidRDefault="004770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70EA" w:rsidRDefault="004770EA"/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Химическая связь, её виды; механизмы образования кова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</w:t>
            </w:r>
            <w:proofErr w:type="spellStart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</w:t>
            </w:r>
            <w:proofErr w:type="spellEnd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в неорганической и органической химии. Закон сохранения массы веществ; закон 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Сплавы металлов. 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цинка, 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азота, </w:t>
            </w:r>
            <w:proofErr w:type="spellStart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фософра</w:t>
            </w:r>
            <w:proofErr w:type="spellEnd"/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об общих </w:t>
            </w: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770EA" w:rsidRDefault="004770EA">
            <w:pPr>
              <w:spacing w:after="0"/>
              <w:ind w:left="135"/>
            </w:pPr>
          </w:p>
        </w:tc>
      </w:tr>
      <w:tr w:rsidR="004770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0EA" w:rsidRPr="00DD5402" w:rsidRDefault="00DD5402">
            <w:pPr>
              <w:spacing w:after="0"/>
              <w:ind w:left="135"/>
              <w:rPr>
                <w:lang w:val="ru-RU"/>
              </w:rPr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 w:rsidRPr="00DD54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770EA" w:rsidRDefault="00DD54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70EA" w:rsidRDefault="004770EA"/>
        </w:tc>
      </w:tr>
    </w:tbl>
    <w:p w:rsidR="004770EA" w:rsidRDefault="004770EA">
      <w:pPr>
        <w:sectPr w:rsidR="004770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0EA" w:rsidRDefault="004770EA">
      <w:pPr>
        <w:sectPr w:rsidR="004770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70EA" w:rsidRDefault="00DD5402">
      <w:pPr>
        <w:spacing w:after="0"/>
        <w:ind w:left="120"/>
      </w:pPr>
      <w:bookmarkStart w:id="12" w:name="block-1913422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4770EA" w:rsidRDefault="00DD54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770EA" w:rsidRPr="00DD5402" w:rsidRDefault="00DD5402">
      <w:pPr>
        <w:spacing w:after="0" w:line="480" w:lineRule="auto"/>
        <w:ind w:left="120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cbcdb3f8-8975-45f3-8500-7cf831c9e7c1"/>
      <w:r w:rsidRPr="00DD5402">
        <w:rPr>
          <w:rFonts w:ascii="Times New Roman" w:hAnsi="Times New Roman"/>
          <w:color w:val="000000"/>
          <w:sz w:val="28"/>
          <w:lang w:val="ru-RU"/>
        </w:rPr>
        <w:t>• Химия / Габриелян О.С., Остроумов И.Г., Сладков С.А., Акционерное общество «Издательство «Просвещение»</w:t>
      </w:r>
      <w:bookmarkEnd w:id="13"/>
      <w:r w:rsidRPr="00DD54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770EA" w:rsidRPr="00DD5402" w:rsidRDefault="00DD5402">
      <w:pPr>
        <w:spacing w:after="0" w:line="480" w:lineRule="auto"/>
        <w:ind w:left="120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770EA" w:rsidRPr="00DD5402" w:rsidRDefault="00DD5402">
      <w:pPr>
        <w:spacing w:after="0"/>
        <w:ind w:left="120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​</w:t>
      </w:r>
    </w:p>
    <w:p w:rsidR="004770EA" w:rsidRPr="00DD5402" w:rsidRDefault="00DD5402">
      <w:pPr>
        <w:spacing w:after="0" w:line="480" w:lineRule="auto"/>
        <w:ind w:left="120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770EA" w:rsidRPr="00DD5402" w:rsidRDefault="00DD5402">
      <w:pPr>
        <w:spacing w:after="0" w:line="480" w:lineRule="auto"/>
        <w:ind w:left="120"/>
        <w:rPr>
          <w:lang w:val="ru-RU"/>
        </w:rPr>
      </w:pPr>
      <w:r w:rsidRPr="00DD5402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8fba8a36-d6ca-4766-9b15-f8f83508d470"/>
      <w:r w:rsidRPr="00DD5402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Химия10класс </w:t>
      </w:r>
      <w:proofErr w:type="spellStart"/>
      <w:r w:rsidRPr="00DD5402">
        <w:rPr>
          <w:rFonts w:ascii="Times New Roman" w:hAnsi="Times New Roman"/>
          <w:color w:val="000000"/>
          <w:sz w:val="28"/>
          <w:lang w:val="ru-RU"/>
        </w:rPr>
        <w:t>О</w:t>
      </w:r>
      <w:r w:rsidRPr="00DD5402">
        <w:rPr>
          <w:rFonts w:ascii="Times New Roman" w:hAnsi="Times New Roman"/>
          <w:color w:val="000000"/>
          <w:sz w:val="28"/>
          <w:lang w:val="ru-RU"/>
        </w:rPr>
        <w:t>.С.Габриелян</w:t>
      </w:r>
      <w:proofErr w:type="gramStart"/>
      <w:r w:rsidRPr="00DD5402">
        <w:rPr>
          <w:rFonts w:ascii="Times New Roman" w:hAnsi="Times New Roman"/>
          <w:color w:val="000000"/>
          <w:sz w:val="28"/>
          <w:lang w:val="ru-RU"/>
        </w:rPr>
        <w:t>,И</w:t>
      </w:r>
      <w:proofErr w:type="gramEnd"/>
      <w:r w:rsidRPr="00DD5402">
        <w:rPr>
          <w:rFonts w:ascii="Times New Roman" w:hAnsi="Times New Roman"/>
          <w:color w:val="000000"/>
          <w:sz w:val="28"/>
          <w:lang w:val="ru-RU"/>
        </w:rPr>
        <w:t>.Г.Остроумов,С.А.Сладков</w:t>
      </w:r>
      <w:proofErr w:type="spellEnd"/>
      <w:r w:rsidRPr="00DD5402">
        <w:rPr>
          <w:rFonts w:ascii="Times New Roman" w:hAnsi="Times New Roman"/>
          <w:color w:val="000000"/>
          <w:sz w:val="28"/>
          <w:lang w:val="ru-RU"/>
        </w:rPr>
        <w:t>.</w:t>
      </w:r>
      <w:bookmarkEnd w:id="14"/>
      <w:r w:rsidRPr="00DD54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770EA" w:rsidRPr="00DD5402" w:rsidRDefault="004770EA">
      <w:pPr>
        <w:spacing w:after="0"/>
        <w:ind w:left="120"/>
        <w:rPr>
          <w:lang w:val="ru-RU"/>
        </w:rPr>
      </w:pPr>
    </w:p>
    <w:p w:rsidR="004770EA" w:rsidRPr="00DD5402" w:rsidRDefault="00DD5402">
      <w:pPr>
        <w:spacing w:after="0" w:line="480" w:lineRule="auto"/>
        <w:ind w:left="120"/>
        <w:rPr>
          <w:lang w:val="ru-RU"/>
        </w:rPr>
      </w:pPr>
      <w:r w:rsidRPr="00DD54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770EA" w:rsidRDefault="00DD54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4ae8c924-a53d-4ec6-ab2c-df94aa71f8b5"/>
      <w:proofErr w:type="spellStart"/>
      <w:r>
        <w:rPr>
          <w:rFonts w:ascii="Times New Roman" w:hAnsi="Times New Roman"/>
          <w:color w:val="000000"/>
          <w:sz w:val="28"/>
        </w:rPr>
        <w:t>Российская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bookmarkEnd w:id="15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770EA" w:rsidRDefault="004770EA">
      <w:pPr>
        <w:sectPr w:rsidR="004770E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DD5402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7366"/>
    <w:multiLevelType w:val="multilevel"/>
    <w:tmpl w:val="9DFC5B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770EA"/>
    <w:rsid w:val="004770EA"/>
    <w:rsid w:val="00D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8633</Words>
  <Characters>49214</Characters>
  <Application>Microsoft Office Word</Application>
  <DocSecurity>0</DocSecurity>
  <Lines>410</Lines>
  <Paragraphs>115</Paragraphs>
  <ScaleCrop>false</ScaleCrop>
  <Company/>
  <LinksUpToDate>false</LinksUpToDate>
  <CharactersWithSpaces>57732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2017</cp:lastModifiedBy>
  <cp:revision>2</cp:revision>
  <dcterms:created xsi:type="dcterms:W3CDTF">2023-09-14T12:19:00Z</dcterms:created>
  <dcterms:modified xsi:type="dcterms:W3CDTF">2023-09-14T12:19:00Z</dcterms:modified>
</cp:coreProperties>
</file>