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F1C" w:rsidRPr="00353091" w:rsidRDefault="00163F1C" w:rsidP="00353091">
      <w:pPr>
        <w:jc w:val="center"/>
        <w:rPr>
          <w:rFonts w:ascii="Times New Roman" w:hAnsi="Times New Roman" w:cs="Times New Roman"/>
          <w:b/>
          <w:sz w:val="24"/>
        </w:rPr>
      </w:pPr>
      <w:r w:rsidRPr="00353091">
        <w:rPr>
          <w:rFonts w:ascii="Times New Roman" w:hAnsi="Times New Roman" w:cs="Times New Roman"/>
          <w:b/>
          <w:sz w:val="24"/>
        </w:rPr>
        <w:t>Категории детей, имеющих право на бесплатное двухразовое питание и питание для обучающихся на льготных условиях</w:t>
      </w:r>
      <w:bookmarkStart w:id="0" w:name="_GoBack"/>
      <w:bookmarkEnd w:id="0"/>
    </w:p>
    <w:p w:rsidR="00163F1C" w:rsidRDefault="00163F1C" w:rsidP="00163F1C"/>
    <w:p w:rsidR="00163F1C" w:rsidRPr="00163F1C" w:rsidRDefault="00163F1C" w:rsidP="00163F1C">
      <w:pPr>
        <w:spacing w:after="0" w:line="240" w:lineRule="auto"/>
        <w:ind w:firstLine="709"/>
        <w:jc w:val="both"/>
        <w:rPr>
          <w:rFonts w:ascii="Times New Roman" w:hAnsi="Times New Roman" w:cs="Times New Roman"/>
          <w:sz w:val="24"/>
          <w:szCs w:val="24"/>
        </w:rPr>
      </w:pPr>
      <w:r w:rsidRPr="00163F1C">
        <w:rPr>
          <w:rFonts w:ascii="Times New Roman" w:hAnsi="Times New Roman" w:cs="Times New Roman"/>
          <w:sz w:val="24"/>
          <w:szCs w:val="24"/>
        </w:rPr>
        <w:t>Дополнительные меры социальной поддержки за счет средств бюджета города Нижнего Новгорода предоставляются следующим категориям обучающихся в муниципальных общеобразовательных организациях города Нижнего Новгорода:</w:t>
      </w:r>
    </w:p>
    <w:p w:rsidR="00163F1C" w:rsidRPr="00163F1C" w:rsidRDefault="00163F1C" w:rsidP="00163F1C">
      <w:pPr>
        <w:spacing w:after="0" w:line="240" w:lineRule="auto"/>
        <w:ind w:firstLine="709"/>
        <w:jc w:val="both"/>
        <w:rPr>
          <w:rFonts w:ascii="Times New Roman" w:hAnsi="Times New Roman" w:cs="Times New Roman"/>
          <w:sz w:val="24"/>
          <w:szCs w:val="24"/>
        </w:rPr>
      </w:pPr>
      <w:r w:rsidRPr="00163F1C">
        <w:rPr>
          <w:rFonts w:ascii="Times New Roman" w:hAnsi="Times New Roman" w:cs="Times New Roman"/>
          <w:sz w:val="24"/>
          <w:szCs w:val="24"/>
        </w:rPr>
        <w:t>Дети-инвалиды - в течение срока, на который ребенку установлена категория «ребенок-инвалид», в размере 100 % стоимости питания.</w:t>
      </w:r>
    </w:p>
    <w:p w:rsidR="00163F1C" w:rsidRPr="00163F1C" w:rsidRDefault="00163F1C" w:rsidP="00163F1C">
      <w:pPr>
        <w:spacing w:after="0" w:line="240" w:lineRule="auto"/>
        <w:ind w:firstLine="709"/>
        <w:jc w:val="both"/>
        <w:rPr>
          <w:rFonts w:ascii="Times New Roman" w:hAnsi="Times New Roman" w:cs="Times New Roman"/>
          <w:sz w:val="24"/>
          <w:szCs w:val="24"/>
        </w:rPr>
      </w:pPr>
      <w:r w:rsidRPr="00163F1C">
        <w:rPr>
          <w:rFonts w:ascii="Times New Roman" w:hAnsi="Times New Roman" w:cs="Times New Roman"/>
          <w:sz w:val="24"/>
          <w:szCs w:val="24"/>
        </w:rPr>
        <w:t>Дети из семей, в которых родители (один или оба) на момент подачи заявления являются более одного месяца нетрудоспособными по состоянию здоровья, - на период со дня, следующего за днем истечения месячного срока нетрудоспособности, до дня закрытия листка нетрудоспособности в размере 100 % стоимости питания.</w:t>
      </w:r>
    </w:p>
    <w:p w:rsidR="00163F1C" w:rsidRPr="00163F1C" w:rsidRDefault="00163F1C" w:rsidP="00163F1C">
      <w:pPr>
        <w:spacing w:after="0" w:line="240" w:lineRule="auto"/>
        <w:ind w:firstLine="709"/>
        <w:jc w:val="both"/>
        <w:rPr>
          <w:rFonts w:ascii="Times New Roman" w:hAnsi="Times New Roman" w:cs="Times New Roman"/>
          <w:sz w:val="24"/>
          <w:szCs w:val="24"/>
        </w:rPr>
      </w:pPr>
      <w:r w:rsidRPr="00163F1C">
        <w:rPr>
          <w:rFonts w:ascii="Times New Roman" w:hAnsi="Times New Roman" w:cs="Times New Roman"/>
          <w:sz w:val="24"/>
          <w:szCs w:val="24"/>
        </w:rPr>
        <w:t>Дети из семей, жилое помещение которых пострадало от пожара, разрушения, - со дня произошедшего события до окончания учебного года в размере 100 % стоимости питания.</w:t>
      </w:r>
    </w:p>
    <w:p w:rsidR="00163F1C" w:rsidRPr="00163F1C" w:rsidRDefault="00163F1C" w:rsidP="00163F1C">
      <w:pPr>
        <w:spacing w:after="0" w:line="240" w:lineRule="auto"/>
        <w:ind w:firstLine="709"/>
        <w:jc w:val="both"/>
        <w:rPr>
          <w:rFonts w:ascii="Times New Roman" w:hAnsi="Times New Roman" w:cs="Times New Roman"/>
          <w:sz w:val="24"/>
          <w:szCs w:val="24"/>
        </w:rPr>
      </w:pPr>
      <w:r w:rsidRPr="00163F1C">
        <w:rPr>
          <w:rFonts w:ascii="Times New Roman" w:hAnsi="Times New Roman" w:cs="Times New Roman"/>
          <w:sz w:val="24"/>
          <w:szCs w:val="24"/>
        </w:rPr>
        <w:t>Дети, лишившиеся единственного родителя или двух родителей, - со дня смерти родителя (родителей) до установления опеки или попечительства в размере 100 % стоимости питания.</w:t>
      </w:r>
    </w:p>
    <w:p w:rsidR="00163F1C" w:rsidRPr="00163F1C" w:rsidRDefault="00163F1C" w:rsidP="00163F1C">
      <w:pPr>
        <w:spacing w:after="0" w:line="240" w:lineRule="auto"/>
        <w:ind w:firstLine="709"/>
        <w:jc w:val="both"/>
        <w:rPr>
          <w:rFonts w:ascii="Times New Roman" w:hAnsi="Times New Roman" w:cs="Times New Roman"/>
          <w:sz w:val="24"/>
          <w:szCs w:val="24"/>
        </w:rPr>
      </w:pPr>
      <w:r w:rsidRPr="00163F1C">
        <w:rPr>
          <w:rFonts w:ascii="Times New Roman" w:hAnsi="Times New Roman" w:cs="Times New Roman"/>
          <w:sz w:val="24"/>
          <w:szCs w:val="24"/>
        </w:rPr>
        <w:t>Дети, родители (законные представители) которых являются инвалидами I или II группы (один или оба), - на срок установления инвалидности в размере 100 % стоимости питания.</w:t>
      </w:r>
    </w:p>
    <w:p w:rsidR="00163F1C" w:rsidRPr="00163F1C" w:rsidRDefault="00163F1C" w:rsidP="00163F1C">
      <w:pPr>
        <w:spacing w:after="0" w:line="240" w:lineRule="auto"/>
        <w:ind w:firstLine="709"/>
        <w:jc w:val="both"/>
        <w:rPr>
          <w:rFonts w:ascii="Times New Roman" w:hAnsi="Times New Roman" w:cs="Times New Roman"/>
          <w:sz w:val="24"/>
          <w:szCs w:val="24"/>
        </w:rPr>
      </w:pPr>
      <w:r w:rsidRPr="00163F1C">
        <w:rPr>
          <w:rFonts w:ascii="Times New Roman" w:hAnsi="Times New Roman" w:cs="Times New Roman"/>
          <w:sz w:val="24"/>
          <w:szCs w:val="24"/>
        </w:rPr>
        <w:t>Дети, родители (законные представители) которых подверглись воздействию радиации вследствие катастрофы на Чернобыльской АЭС (один или оба), - на время обучения в общеобразовательной организации в размере 100 % стоимости питания.</w:t>
      </w:r>
    </w:p>
    <w:p w:rsidR="00163F1C" w:rsidRPr="00163F1C" w:rsidRDefault="00163F1C" w:rsidP="00163F1C">
      <w:pPr>
        <w:spacing w:after="0" w:line="240" w:lineRule="auto"/>
        <w:ind w:firstLine="709"/>
        <w:jc w:val="both"/>
        <w:rPr>
          <w:rFonts w:ascii="Times New Roman" w:hAnsi="Times New Roman" w:cs="Times New Roman"/>
          <w:sz w:val="24"/>
          <w:szCs w:val="24"/>
        </w:rPr>
      </w:pPr>
      <w:r w:rsidRPr="00163F1C">
        <w:rPr>
          <w:rFonts w:ascii="Times New Roman" w:hAnsi="Times New Roman" w:cs="Times New Roman"/>
          <w:sz w:val="24"/>
          <w:szCs w:val="24"/>
        </w:rPr>
        <w:t>Дети, родители (законные представители) которых погибли при исполнении служебного долга (один или оба), - со дня смерти родителей (законных представителей) до окончания учебного года в размере 100 % стоимости питания.</w:t>
      </w:r>
    </w:p>
    <w:p w:rsidR="00163F1C" w:rsidRPr="00163F1C" w:rsidRDefault="00163F1C" w:rsidP="00163F1C">
      <w:pPr>
        <w:spacing w:after="0" w:line="240" w:lineRule="auto"/>
        <w:ind w:firstLine="709"/>
        <w:jc w:val="both"/>
        <w:rPr>
          <w:rFonts w:ascii="Times New Roman" w:hAnsi="Times New Roman" w:cs="Times New Roman"/>
          <w:sz w:val="24"/>
          <w:szCs w:val="24"/>
        </w:rPr>
      </w:pPr>
      <w:r w:rsidRPr="00163F1C">
        <w:rPr>
          <w:rFonts w:ascii="Times New Roman" w:hAnsi="Times New Roman" w:cs="Times New Roman"/>
          <w:sz w:val="24"/>
          <w:szCs w:val="24"/>
        </w:rPr>
        <w:t>Дети из малоимущих семей, получающих ежемесячные денежные выплаты на обеспечение питанием за счет средств областного бюджета в соответствии с Законом Нижегородской области от 30 декабря 2005 года № 212-З «О социальной поддержке отдельных категорий граждан в целях реализации их права на образование», - на период нахождения на учете в качестве получателей указанных выплат в размере 100% стоимости питания.</w:t>
      </w:r>
    </w:p>
    <w:p w:rsidR="00163F1C" w:rsidRPr="00163F1C" w:rsidRDefault="00163F1C" w:rsidP="00163F1C">
      <w:pPr>
        <w:spacing w:after="0" w:line="240" w:lineRule="auto"/>
        <w:ind w:firstLine="709"/>
        <w:jc w:val="both"/>
        <w:rPr>
          <w:rFonts w:ascii="Times New Roman" w:hAnsi="Times New Roman" w:cs="Times New Roman"/>
          <w:sz w:val="24"/>
          <w:szCs w:val="24"/>
        </w:rPr>
      </w:pPr>
      <w:r w:rsidRPr="00163F1C">
        <w:rPr>
          <w:rFonts w:ascii="Times New Roman" w:hAnsi="Times New Roman" w:cs="Times New Roman"/>
          <w:sz w:val="24"/>
          <w:szCs w:val="24"/>
        </w:rPr>
        <w:t>Дети из многодетных семей, получающих пособие на ребенка за счет средств областного бюджета в соответствии с Законом Нижегородской области от 24 ноября 2004 года № 130-З «О мерах социальной поддержки граждан, имеющих детей», - на период нахождения на учете в качестве получателей указанных пособий в размере 100% стоимости питания.</w:t>
      </w:r>
    </w:p>
    <w:p w:rsidR="00163F1C" w:rsidRPr="00163F1C" w:rsidRDefault="00163F1C" w:rsidP="00163F1C">
      <w:pPr>
        <w:spacing w:after="0" w:line="240" w:lineRule="auto"/>
        <w:ind w:firstLine="709"/>
        <w:jc w:val="both"/>
        <w:rPr>
          <w:rFonts w:ascii="Times New Roman" w:hAnsi="Times New Roman" w:cs="Times New Roman"/>
          <w:sz w:val="24"/>
          <w:szCs w:val="24"/>
        </w:rPr>
      </w:pPr>
      <w:r w:rsidRPr="00163F1C">
        <w:rPr>
          <w:rFonts w:ascii="Times New Roman" w:hAnsi="Times New Roman" w:cs="Times New Roman"/>
          <w:sz w:val="24"/>
          <w:szCs w:val="24"/>
        </w:rPr>
        <w:t>Дети из многодетных семей, в которых среднедушевой доход семьи превышает величину прожиточного минимума в расчете на душу населения, установленную Правительством Нижегородской области, не более чем на 3000 рублей в размере 100% стоимости питания.</w:t>
      </w:r>
    </w:p>
    <w:p w:rsidR="00163F1C" w:rsidRPr="00163F1C" w:rsidRDefault="00163F1C" w:rsidP="00163F1C">
      <w:pPr>
        <w:spacing w:after="0" w:line="240" w:lineRule="auto"/>
        <w:ind w:firstLine="709"/>
        <w:jc w:val="both"/>
        <w:rPr>
          <w:rFonts w:ascii="Times New Roman" w:hAnsi="Times New Roman" w:cs="Times New Roman"/>
          <w:sz w:val="24"/>
          <w:szCs w:val="24"/>
        </w:rPr>
      </w:pPr>
      <w:r w:rsidRPr="00163F1C">
        <w:rPr>
          <w:rFonts w:ascii="Times New Roman" w:hAnsi="Times New Roman" w:cs="Times New Roman"/>
          <w:sz w:val="24"/>
          <w:szCs w:val="24"/>
        </w:rPr>
        <w:t>Дети, родители (законные представители) которых проживали на территориях Украины, Донецкой Народной Республики, Луганской Народной Республики, покинувшие территории Украины, Донецкой Народной Республики, Луганской Народной Республики и прибывшие на территорию Российской Федерации - на период действия Указа Губернатора Нижегородской области от 22 февраля 2022 г. № 27 «О введении на территории Нижегородской области режима повышенной готовности» в размере 100% стоимости питания.</w:t>
      </w:r>
    </w:p>
    <w:p w:rsidR="00163F1C" w:rsidRPr="00163F1C" w:rsidRDefault="00163F1C" w:rsidP="00163F1C">
      <w:pPr>
        <w:spacing w:after="0" w:line="240" w:lineRule="auto"/>
        <w:ind w:firstLine="709"/>
        <w:jc w:val="both"/>
        <w:rPr>
          <w:rFonts w:ascii="Times New Roman" w:hAnsi="Times New Roman" w:cs="Times New Roman"/>
          <w:sz w:val="24"/>
          <w:szCs w:val="24"/>
        </w:rPr>
      </w:pPr>
      <w:r w:rsidRPr="00163F1C">
        <w:rPr>
          <w:rFonts w:ascii="Times New Roman" w:hAnsi="Times New Roman" w:cs="Times New Roman"/>
          <w:sz w:val="24"/>
          <w:szCs w:val="24"/>
        </w:rPr>
        <w:t xml:space="preserve">Дети, одного из родителей (законных представителей) которых призвали на военную службу по мобилизации в Вооруженные Силы Российской Федерации в соответствии с </w:t>
      </w:r>
      <w:r w:rsidRPr="00163F1C">
        <w:rPr>
          <w:rFonts w:ascii="Times New Roman" w:hAnsi="Times New Roman" w:cs="Times New Roman"/>
          <w:sz w:val="24"/>
          <w:szCs w:val="24"/>
        </w:rPr>
        <w:lastRenderedPageBreak/>
        <w:t>Указом Президента Российской Федерации от 21 сентября 2022 г. № 647 «Об объявлении частичной мобилизации в Российской Федерации», - на период службы в Вооруженных силах Российской Федерации в размере 100% стоимости питания.</w:t>
      </w:r>
    </w:p>
    <w:p w:rsidR="00163F1C" w:rsidRPr="00163F1C" w:rsidRDefault="00163F1C" w:rsidP="00163F1C">
      <w:pPr>
        <w:spacing w:after="0" w:line="240" w:lineRule="auto"/>
        <w:ind w:firstLine="709"/>
        <w:jc w:val="both"/>
        <w:rPr>
          <w:rFonts w:ascii="Times New Roman" w:hAnsi="Times New Roman" w:cs="Times New Roman"/>
          <w:sz w:val="24"/>
          <w:szCs w:val="24"/>
        </w:rPr>
      </w:pPr>
      <w:r w:rsidRPr="00163F1C">
        <w:rPr>
          <w:rFonts w:ascii="Times New Roman" w:hAnsi="Times New Roman" w:cs="Times New Roman"/>
          <w:sz w:val="24"/>
          <w:szCs w:val="24"/>
        </w:rPr>
        <w:t>Дети, один из родителей (законных представителей) которых заключил контракт о добровольном содействии в выполнении задач, возложенных на Вооруженные Силы Российской Федерации в ходе проведения специальной военной операции по д</w:t>
      </w:r>
      <w:r>
        <w:rPr>
          <w:rFonts w:ascii="Times New Roman" w:hAnsi="Times New Roman" w:cs="Times New Roman"/>
          <w:sz w:val="24"/>
          <w:szCs w:val="24"/>
        </w:rPr>
        <w:t>емилитаризации и денацификации У</w:t>
      </w:r>
      <w:r w:rsidRPr="00163F1C">
        <w:rPr>
          <w:rFonts w:ascii="Times New Roman" w:hAnsi="Times New Roman" w:cs="Times New Roman"/>
          <w:sz w:val="24"/>
          <w:szCs w:val="24"/>
        </w:rPr>
        <w:t>краины, - на период действия контракта в размере 100% стоимости питания.</w:t>
      </w:r>
    </w:p>
    <w:p w:rsidR="00163F1C" w:rsidRPr="00163F1C" w:rsidRDefault="00163F1C" w:rsidP="00163F1C">
      <w:pPr>
        <w:spacing w:after="0" w:line="240" w:lineRule="auto"/>
        <w:ind w:firstLine="709"/>
        <w:jc w:val="both"/>
        <w:rPr>
          <w:rFonts w:ascii="Times New Roman" w:hAnsi="Times New Roman" w:cs="Times New Roman"/>
          <w:sz w:val="24"/>
          <w:szCs w:val="24"/>
        </w:rPr>
      </w:pPr>
      <w:r w:rsidRPr="00163F1C">
        <w:rPr>
          <w:rFonts w:ascii="Times New Roman" w:hAnsi="Times New Roman" w:cs="Times New Roman"/>
          <w:sz w:val="24"/>
          <w:szCs w:val="24"/>
        </w:rPr>
        <w:t>Дети, один из родителей (законных представителей) которых является военнослужащим, проходящим военную службу по контакту, принимающим участие в специальной военной операции по демилитаризации и денацификации Украины, - на период участия в специальной военной операции в размере 100% стоимости питания;</w:t>
      </w:r>
    </w:p>
    <w:p w:rsidR="00163F1C" w:rsidRPr="00163F1C" w:rsidRDefault="00163F1C" w:rsidP="00163F1C">
      <w:pPr>
        <w:spacing w:after="0" w:line="240" w:lineRule="auto"/>
        <w:ind w:firstLine="709"/>
        <w:jc w:val="both"/>
        <w:rPr>
          <w:rFonts w:ascii="Times New Roman" w:hAnsi="Times New Roman" w:cs="Times New Roman"/>
          <w:sz w:val="24"/>
          <w:szCs w:val="24"/>
        </w:rPr>
      </w:pPr>
      <w:r w:rsidRPr="00163F1C">
        <w:rPr>
          <w:rFonts w:ascii="Times New Roman" w:hAnsi="Times New Roman" w:cs="Times New Roman"/>
          <w:sz w:val="24"/>
          <w:szCs w:val="24"/>
        </w:rPr>
        <w:t>Дети, один из родителей (законных представителей) которых является сотрудником (военнослужащим) войск национальной гвардии Российской Федерации, принимающим участие в специальной военной операции по демилитаризации и денацификации Украины, -на период участия в специальной военной операции в размере 100% стоимости питания;</w:t>
      </w:r>
    </w:p>
    <w:p w:rsidR="00163F1C" w:rsidRPr="00163F1C" w:rsidRDefault="00163F1C" w:rsidP="00163F1C">
      <w:pPr>
        <w:spacing w:after="0" w:line="240" w:lineRule="auto"/>
        <w:ind w:firstLine="709"/>
        <w:jc w:val="both"/>
        <w:rPr>
          <w:rFonts w:ascii="Times New Roman" w:hAnsi="Times New Roman" w:cs="Times New Roman"/>
          <w:sz w:val="24"/>
          <w:szCs w:val="24"/>
        </w:rPr>
      </w:pPr>
      <w:r w:rsidRPr="00163F1C">
        <w:rPr>
          <w:rFonts w:ascii="Times New Roman" w:hAnsi="Times New Roman" w:cs="Times New Roman"/>
          <w:sz w:val="24"/>
          <w:szCs w:val="24"/>
        </w:rPr>
        <w:t>Пасынки и (или) падчерицы граждан Российской Федерации, которых призвали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 на период службы в Вооруженных силах Российской Федерации в размере 100% стоимости питания;</w:t>
      </w:r>
    </w:p>
    <w:p w:rsidR="00163F1C" w:rsidRPr="00163F1C" w:rsidRDefault="00163F1C" w:rsidP="00163F1C">
      <w:pPr>
        <w:spacing w:after="0" w:line="240" w:lineRule="auto"/>
        <w:ind w:firstLine="709"/>
        <w:jc w:val="both"/>
        <w:rPr>
          <w:rFonts w:ascii="Times New Roman" w:hAnsi="Times New Roman" w:cs="Times New Roman"/>
          <w:sz w:val="24"/>
          <w:szCs w:val="24"/>
        </w:rPr>
      </w:pPr>
      <w:r w:rsidRPr="00163F1C">
        <w:rPr>
          <w:rFonts w:ascii="Times New Roman" w:hAnsi="Times New Roman" w:cs="Times New Roman"/>
          <w:sz w:val="24"/>
          <w:szCs w:val="24"/>
        </w:rPr>
        <w:t>Пасынки и (или) падчерицы граждан Российской Федерации, которые заключили контракт о добровольном содействии в выполнении задач, возложенных на Вооруженные Силы Российской Федерации в ходе проведения специальной военной операции по демилитаризации и денацификации Украины, - на период действия контракта в размере 100% стоимости питания;</w:t>
      </w:r>
    </w:p>
    <w:p w:rsidR="00163F1C" w:rsidRPr="00163F1C" w:rsidRDefault="00163F1C" w:rsidP="00163F1C">
      <w:pPr>
        <w:spacing w:after="0" w:line="240" w:lineRule="auto"/>
        <w:ind w:firstLine="709"/>
        <w:jc w:val="both"/>
        <w:rPr>
          <w:rFonts w:ascii="Times New Roman" w:hAnsi="Times New Roman" w:cs="Times New Roman"/>
          <w:sz w:val="24"/>
          <w:szCs w:val="24"/>
        </w:rPr>
      </w:pPr>
      <w:r w:rsidRPr="00163F1C">
        <w:rPr>
          <w:rFonts w:ascii="Times New Roman" w:hAnsi="Times New Roman" w:cs="Times New Roman"/>
          <w:sz w:val="24"/>
          <w:szCs w:val="24"/>
        </w:rPr>
        <w:t>Пасынки и (или) падчерицы граждан Российской Федерации, которые являются военнослужащими, проходящими военную службу по контракту, принимающими участие в специальной военной операции по демилитаризации и денацификации Украины, - на период участия в специальной военной операции в размере 100% стоимости питания;</w:t>
      </w:r>
    </w:p>
    <w:p w:rsidR="00163F1C" w:rsidRPr="00163F1C" w:rsidRDefault="00163F1C" w:rsidP="00163F1C">
      <w:pPr>
        <w:spacing w:after="0" w:line="240" w:lineRule="auto"/>
        <w:ind w:firstLine="709"/>
        <w:jc w:val="both"/>
        <w:rPr>
          <w:rFonts w:ascii="Times New Roman" w:hAnsi="Times New Roman" w:cs="Times New Roman"/>
          <w:sz w:val="24"/>
          <w:szCs w:val="24"/>
        </w:rPr>
      </w:pPr>
      <w:r w:rsidRPr="00163F1C">
        <w:rPr>
          <w:rFonts w:ascii="Times New Roman" w:hAnsi="Times New Roman" w:cs="Times New Roman"/>
          <w:sz w:val="24"/>
          <w:szCs w:val="24"/>
        </w:rPr>
        <w:t>Пасынки и (или) падчерицы граждан Российской Федерации, которые являются сотрудниками (военнослужащими) войск национальной гвардии Российской Федерации, принимающими участие в специальной военной операции по демилитаризации и денацификации Украины, - на период участия в специальной военной операции в размере 100% стоимости питания.</w:t>
      </w:r>
    </w:p>
    <w:p w:rsidR="00163F1C" w:rsidRPr="00163F1C" w:rsidRDefault="00163F1C" w:rsidP="00163F1C">
      <w:pPr>
        <w:spacing w:after="0" w:line="240" w:lineRule="auto"/>
        <w:ind w:firstLine="709"/>
        <w:jc w:val="both"/>
        <w:rPr>
          <w:rFonts w:ascii="Times New Roman" w:hAnsi="Times New Roman" w:cs="Times New Roman"/>
          <w:sz w:val="24"/>
          <w:szCs w:val="24"/>
        </w:rPr>
      </w:pPr>
    </w:p>
    <w:p w:rsidR="00163F1C" w:rsidRPr="00163F1C" w:rsidRDefault="00163F1C" w:rsidP="00163F1C">
      <w:pPr>
        <w:spacing w:after="0" w:line="240" w:lineRule="auto"/>
        <w:ind w:firstLine="709"/>
        <w:jc w:val="both"/>
        <w:rPr>
          <w:rFonts w:ascii="Times New Roman" w:hAnsi="Times New Roman" w:cs="Times New Roman"/>
          <w:sz w:val="24"/>
          <w:szCs w:val="24"/>
        </w:rPr>
      </w:pPr>
      <w:r w:rsidRPr="00163F1C">
        <w:rPr>
          <w:rFonts w:ascii="Times New Roman" w:hAnsi="Times New Roman" w:cs="Times New Roman"/>
          <w:sz w:val="24"/>
          <w:szCs w:val="24"/>
        </w:rPr>
        <w:t>Порядок предоставления дополнительных мер социальной поддержки за счет средств бюджета города Нижнего Новгорода категориям обучающихся в муниципальных общеобразовательных организациях города Нижнего Новгорода, определенным в пункте 9 постановления, устанавливается правовым актом администрации города Нижнего Новгорода.</w:t>
      </w:r>
    </w:p>
    <w:p w:rsidR="00163F1C" w:rsidRPr="00163F1C" w:rsidRDefault="00163F1C" w:rsidP="00163F1C">
      <w:pPr>
        <w:spacing w:after="0" w:line="240" w:lineRule="auto"/>
        <w:ind w:firstLine="709"/>
        <w:jc w:val="both"/>
        <w:rPr>
          <w:rFonts w:ascii="Times New Roman" w:hAnsi="Times New Roman" w:cs="Times New Roman"/>
          <w:sz w:val="24"/>
          <w:szCs w:val="24"/>
        </w:rPr>
      </w:pPr>
      <w:r w:rsidRPr="00163F1C">
        <w:rPr>
          <w:rFonts w:ascii="Times New Roman" w:hAnsi="Times New Roman" w:cs="Times New Roman"/>
          <w:sz w:val="24"/>
          <w:szCs w:val="24"/>
        </w:rPr>
        <w:t>Предоставление дополнительных мер социальной поддержки за счет средств бюджета города Нижнего Новгорода категориям обучающихся в муниципальных общеобразовательных организациях города Нижнего Новгорода, определенным в пункте 9 настоящего постановления, обучающимся по образовательным программам начального общего образования в муниципальных образовательных организациях города Нижнего Новгорода, осуществляется за вычетом стоимости бесплатного горячего питания, предоставляемого один раз в день в соответствии с пунктом 2.3 Положения об организации питания детей в муниципальных общеобразовательных организациях города Нижнего Новгорода, утвержденного постановлением городской Думы города Нижнего Новгорода от 19.12.2007 № 140</w:t>
      </w:r>
    </w:p>
    <w:p w:rsidR="002B4FAC" w:rsidRPr="00163F1C" w:rsidRDefault="00163F1C" w:rsidP="00163F1C">
      <w:pPr>
        <w:spacing w:after="0" w:line="240" w:lineRule="auto"/>
        <w:ind w:firstLine="709"/>
        <w:jc w:val="both"/>
        <w:rPr>
          <w:rFonts w:ascii="Times New Roman" w:hAnsi="Times New Roman" w:cs="Times New Roman"/>
          <w:sz w:val="24"/>
          <w:szCs w:val="24"/>
        </w:rPr>
      </w:pPr>
      <w:r w:rsidRPr="00163F1C">
        <w:rPr>
          <w:rFonts w:ascii="Times New Roman" w:hAnsi="Times New Roman" w:cs="Times New Roman"/>
          <w:sz w:val="24"/>
          <w:szCs w:val="24"/>
        </w:rPr>
        <w:lastRenderedPageBreak/>
        <w:t>Организация питания в муниципальных общеобразовательных организациях города Нижнего Новгорода детей из семей, находящихся в социально опасном положении, в которых родители (законные представители) не исполняют своих обязанностей по их содержанию, осуществляется за счет бюджетных ассигнований бюджета города Нижнего Новгорода со дня принятия решения руководителем муниципальной общеобразовательной организации города Нижнего Новгорода до устранения причин, послуживших основанием для предоставления питания, в размере 100% стоимости питания.</w:t>
      </w:r>
    </w:p>
    <w:p w:rsidR="00163F1C" w:rsidRDefault="00163F1C" w:rsidP="00163F1C"/>
    <w:p w:rsidR="00163F1C" w:rsidRDefault="00163F1C" w:rsidP="00163F1C"/>
    <w:p w:rsidR="00163F1C" w:rsidRDefault="00163F1C" w:rsidP="00163F1C"/>
    <w:p w:rsidR="00163F1C" w:rsidRPr="00163F1C" w:rsidRDefault="00163F1C" w:rsidP="00163F1C">
      <w:pPr>
        <w:rPr>
          <w:rFonts w:ascii="Times New Roman" w:hAnsi="Times New Roman" w:cs="Times New Roman"/>
          <w:sz w:val="24"/>
          <w:szCs w:val="24"/>
        </w:rPr>
      </w:pPr>
      <w:r w:rsidRPr="00163F1C">
        <w:rPr>
          <w:rFonts w:ascii="Times New Roman" w:hAnsi="Times New Roman" w:cs="Times New Roman"/>
          <w:sz w:val="24"/>
          <w:szCs w:val="24"/>
        </w:rPr>
        <w:t>Оплата школьного питания без комиссии</w:t>
      </w:r>
    </w:p>
    <w:p w:rsidR="00163F1C" w:rsidRPr="00163F1C" w:rsidRDefault="00163F1C" w:rsidP="00163F1C">
      <w:pPr>
        <w:rPr>
          <w:rFonts w:ascii="Times New Roman" w:hAnsi="Times New Roman" w:cs="Times New Roman"/>
          <w:sz w:val="24"/>
          <w:szCs w:val="24"/>
        </w:rPr>
      </w:pPr>
      <w:r w:rsidRPr="00163F1C">
        <w:rPr>
          <w:rFonts w:ascii="Times New Roman" w:hAnsi="Times New Roman" w:cs="Times New Roman"/>
          <w:sz w:val="24"/>
          <w:szCs w:val="24"/>
        </w:rPr>
        <w:t>Можно путем внесения наличных денежных средств в кассу предприятия.</w:t>
      </w:r>
    </w:p>
    <w:p w:rsidR="00163F1C" w:rsidRPr="00163F1C" w:rsidRDefault="00163F1C" w:rsidP="00163F1C">
      <w:pPr>
        <w:rPr>
          <w:rFonts w:ascii="Times New Roman" w:hAnsi="Times New Roman" w:cs="Times New Roman"/>
          <w:sz w:val="24"/>
          <w:szCs w:val="24"/>
        </w:rPr>
      </w:pPr>
      <w:r w:rsidRPr="00163F1C">
        <w:rPr>
          <w:rFonts w:ascii="Times New Roman" w:hAnsi="Times New Roman" w:cs="Times New Roman"/>
          <w:sz w:val="24"/>
          <w:szCs w:val="24"/>
        </w:rPr>
        <w:t>Касса находится по адресу: город Нижний Новгород, улица Витебская дом 6.</w:t>
      </w:r>
    </w:p>
    <w:p w:rsidR="00163F1C" w:rsidRPr="00163F1C" w:rsidRDefault="00163F1C" w:rsidP="00163F1C">
      <w:pPr>
        <w:rPr>
          <w:rFonts w:ascii="Times New Roman" w:hAnsi="Times New Roman" w:cs="Times New Roman"/>
          <w:sz w:val="24"/>
          <w:szCs w:val="24"/>
        </w:rPr>
      </w:pPr>
      <w:r w:rsidRPr="00163F1C">
        <w:rPr>
          <w:rFonts w:ascii="Times New Roman" w:hAnsi="Times New Roman" w:cs="Times New Roman"/>
          <w:sz w:val="24"/>
          <w:szCs w:val="24"/>
        </w:rPr>
        <w:t xml:space="preserve">Время </w:t>
      </w:r>
      <w:proofErr w:type="gramStart"/>
      <w:r w:rsidRPr="00163F1C">
        <w:rPr>
          <w:rFonts w:ascii="Times New Roman" w:hAnsi="Times New Roman" w:cs="Times New Roman"/>
          <w:sz w:val="24"/>
          <w:szCs w:val="24"/>
        </w:rPr>
        <w:t>работы :</w:t>
      </w:r>
      <w:proofErr w:type="gramEnd"/>
      <w:r w:rsidRPr="00163F1C">
        <w:rPr>
          <w:rFonts w:ascii="Times New Roman" w:hAnsi="Times New Roman" w:cs="Times New Roman"/>
          <w:sz w:val="24"/>
          <w:szCs w:val="24"/>
        </w:rPr>
        <w:t xml:space="preserve"> понедельник — пятница</w:t>
      </w:r>
    </w:p>
    <w:p w:rsidR="00163F1C" w:rsidRPr="00163F1C" w:rsidRDefault="00163F1C" w:rsidP="00163F1C">
      <w:pPr>
        <w:rPr>
          <w:rFonts w:ascii="Times New Roman" w:hAnsi="Times New Roman" w:cs="Times New Roman"/>
          <w:sz w:val="24"/>
          <w:szCs w:val="24"/>
        </w:rPr>
      </w:pPr>
      <w:r w:rsidRPr="00163F1C">
        <w:rPr>
          <w:rFonts w:ascii="Times New Roman" w:hAnsi="Times New Roman" w:cs="Times New Roman"/>
          <w:sz w:val="24"/>
          <w:szCs w:val="24"/>
        </w:rPr>
        <w:t>с 9-00 до 16-00</w:t>
      </w:r>
    </w:p>
    <w:p w:rsidR="00163F1C" w:rsidRPr="00163F1C" w:rsidRDefault="00163F1C" w:rsidP="00163F1C">
      <w:pPr>
        <w:rPr>
          <w:rFonts w:ascii="Times New Roman" w:hAnsi="Times New Roman" w:cs="Times New Roman"/>
          <w:sz w:val="24"/>
          <w:szCs w:val="24"/>
        </w:rPr>
      </w:pPr>
      <w:r w:rsidRPr="00163F1C">
        <w:rPr>
          <w:rFonts w:ascii="Times New Roman" w:hAnsi="Times New Roman" w:cs="Times New Roman"/>
          <w:sz w:val="24"/>
          <w:szCs w:val="24"/>
        </w:rPr>
        <w:t>Обед: с 12-00 до 13-00</w:t>
      </w:r>
    </w:p>
    <w:p w:rsidR="00163F1C" w:rsidRPr="00163F1C" w:rsidRDefault="00163F1C" w:rsidP="00163F1C">
      <w:pPr>
        <w:rPr>
          <w:rFonts w:ascii="Times New Roman" w:hAnsi="Times New Roman" w:cs="Times New Roman"/>
          <w:sz w:val="24"/>
          <w:szCs w:val="24"/>
        </w:rPr>
      </w:pPr>
    </w:p>
    <w:p w:rsidR="00163F1C" w:rsidRPr="00163F1C" w:rsidRDefault="00163F1C" w:rsidP="00163F1C">
      <w:pPr>
        <w:rPr>
          <w:rFonts w:ascii="Times New Roman" w:hAnsi="Times New Roman" w:cs="Times New Roman"/>
          <w:sz w:val="24"/>
          <w:szCs w:val="24"/>
        </w:rPr>
      </w:pPr>
      <w:r w:rsidRPr="00163F1C">
        <w:rPr>
          <w:rFonts w:ascii="Times New Roman" w:hAnsi="Times New Roman" w:cs="Times New Roman"/>
          <w:sz w:val="24"/>
          <w:szCs w:val="24"/>
        </w:rPr>
        <w:t>При оплате банком возможна комиссия за банковскую операцию:</w:t>
      </w:r>
    </w:p>
    <w:p w:rsidR="00163F1C" w:rsidRPr="00163F1C" w:rsidRDefault="00163F1C" w:rsidP="00163F1C">
      <w:pPr>
        <w:rPr>
          <w:rFonts w:ascii="Times New Roman" w:hAnsi="Times New Roman" w:cs="Times New Roman"/>
          <w:sz w:val="24"/>
          <w:szCs w:val="24"/>
        </w:rPr>
      </w:pPr>
      <w:r w:rsidRPr="00163F1C">
        <w:rPr>
          <w:rFonts w:ascii="Times New Roman" w:hAnsi="Times New Roman" w:cs="Times New Roman"/>
          <w:sz w:val="24"/>
          <w:szCs w:val="24"/>
        </w:rPr>
        <w:t>1. Внесение наличных через терминал ПАО «Сбербанк»;</w:t>
      </w:r>
    </w:p>
    <w:p w:rsidR="00163F1C" w:rsidRPr="00163F1C" w:rsidRDefault="00163F1C" w:rsidP="00163F1C">
      <w:pPr>
        <w:rPr>
          <w:rFonts w:ascii="Times New Roman" w:hAnsi="Times New Roman" w:cs="Times New Roman"/>
          <w:sz w:val="24"/>
          <w:szCs w:val="24"/>
        </w:rPr>
      </w:pPr>
      <w:r w:rsidRPr="00163F1C">
        <w:rPr>
          <w:rFonts w:ascii="Times New Roman" w:hAnsi="Times New Roman" w:cs="Times New Roman"/>
          <w:sz w:val="24"/>
          <w:szCs w:val="24"/>
        </w:rPr>
        <w:t>2. Через кассу ПАО «Сбербанк»;</w:t>
      </w:r>
    </w:p>
    <w:p w:rsidR="00163F1C" w:rsidRPr="00163F1C" w:rsidRDefault="00163F1C" w:rsidP="00163F1C">
      <w:pPr>
        <w:rPr>
          <w:rFonts w:ascii="Times New Roman" w:hAnsi="Times New Roman" w:cs="Times New Roman"/>
          <w:sz w:val="24"/>
          <w:szCs w:val="24"/>
        </w:rPr>
      </w:pPr>
      <w:r w:rsidRPr="00163F1C">
        <w:rPr>
          <w:rFonts w:ascii="Times New Roman" w:hAnsi="Times New Roman" w:cs="Times New Roman"/>
          <w:sz w:val="24"/>
          <w:szCs w:val="24"/>
        </w:rPr>
        <w:t>3. Через систему электронных платежей «сбербанк-онлайн» и иных банков.</w:t>
      </w:r>
    </w:p>
    <w:p w:rsidR="00163F1C" w:rsidRPr="00163F1C" w:rsidRDefault="00163F1C" w:rsidP="00163F1C">
      <w:pPr>
        <w:rPr>
          <w:rFonts w:ascii="Times New Roman" w:hAnsi="Times New Roman" w:cs="Times New Roman"/>
          <w:sz w:val="24"/>
          <w:szCs w:val="24"/>
        </w:rPr>
      </w:pPr>
      <w:r w:rsidRPr="00163F1C">
        <w:rPr>
          <w:rFonts w:ascii="Times New Roman" w:hAnsi="Times New Roman" w:cs="Times New Roman"/>
          <w:sz w:val="24"/>
          <w:szCs w:val="24"/>
        </w:rPr>
        <w:t>Доступно с любого электронного устройства с выходом в интернет.</w:t>
      </w:r>
    </w:p>
    <w:sectPr w:rsidR="00163F1C" w:rsidRPr="00163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DB"/>
    <w:rsid w:val="00163F1C"/>
    <w:rsid w:val="002B4FAC"/>
    <w:rsid w:val="00353091"/>
    <w:rsid w:val="00364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D2244-189A-4F77-B36D-18BB4E9C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1197</Words>
  <Characters>6829</Characters>
  <Application>Microsoft Office Word</Application>
  <DocSecurity>0</DocSecurity>
  <Lines>56</Lines>
  <Paragraphs>16</Paragraphs>
  <ScaleCrop>false</ScaleCrop>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Shcool</dc:creator>
  <cp:keywords/>
  <dc:description/>
  <cp:lastModifiedBy>BOSS</cp:lastModifiedBy>
  <cp:revision>4</cp:revision>
  <dcterms:created xsi:type="dcterms:W3CDTF">2024-09-19T08:07:00Z</dcterms:created>
  <dcterms:modified xsi:type="dcterms:W3CDTF">2024-09-19T16:24:00Z</dcterms:modified>
</cp:coreProperties>
</file>