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65" w:rsidRDefault="002A229D" w:rsidP="008D55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вакантных мест для приема на обучение по д</w:t>
      </w:r>
      <w:r w:rsidR="008D55A1" w:rsidRPr="008D55A1">
        <w:rPr>
          <w:rFonts w:ascii="Times New Roman" w:hAnsi="Times New Roman" w:cs="Times New Roman"/>
          <w:sz w:val="28"/>
        </w:rPr>
        <w:t>ополнительны</w:t>
      </w:r>
      <w:r>
        <w:rPr>
          <w:rFonts w:ascii="Times New Roman" w:hAnsi="Times New Roman" w:cs="Times New Roman"/>
          <w:sz w:val="28"/>
        </w:rPr>
        <w:t>м</w:t>
      </w:r>
      <w:r w:rsidR="008D55A1" w:rsidRPr="008D55A1">
        <w:rPr>
          <w:rFonts w:ascii="Times New Roman" w:hAnsi="Times New Roman" w:cs="Times New Roman"/>
          <w:sz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</w:rPr>
        <w:t>м</w:t>
      </w:r>
      <w:r w:rsidR="008D55A1" w:rsidRPr="008D55A1">
        <w:rPr>
          <w:rFonts w:ascii="Times New Roman" w:hAnsi="Times New Roman" w:cs="Times New Roman"/>
          <w:sz w:val="28"/>
        </w:rPr>
        <w:t xml:space="preserve"> (общеразвивающи</w:t>
      </w:r>
      <w:r>
        <w:rPr>
          <w:rFonts w:ascii="Times New Roman" w:hAnsi="Times New Roman" w:cs="Times New Roman"/>
          <w:sz w:val="28"/>
        </w:rPr>
        <w:t>м</w:t>
      </w:r>
      <w:r w:rsidR="008D55A1" w:rsidRPr="008D55A1">
        <w:rPr>
          <w:rFonts w:ascii="Times New Roman" w:hAnsi="Times New Roman" w:cs="Times New Roman"/>
          <w:sz w:val="28"/>
        </w:rPr>
        <w:t>) программ</w:t>
      </w:r>
      <w:r>
        <w:rPr>
          <w:rFonts w:ascii="Times New Roman" w:hAnsi="Times New Roman" w:cs="Times New Roman"/>
          <w:sz w:val="28"/>
        </w:rPr>
        <w:t>ам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2310"/>
        <w:gridCol w:w="4353"/>
        <w:gridCol w:w="3827"/>
      </w:tblGrid>
      <w:tr w:rsidR="002A229D" w:rsidTr="002A229D">
        <w:tc>
          <w:tcPr>
            <w:tcW w:w="2310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5A1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353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5A1">
              <w:rPr>
                <w:rFonts w:ascii="Times New Roman" w:hAnsi="Times New Roman" w:cs="Times New Roman"/>
                <w:sz w:val="24"/>
              </w:rPr>
              <w:t>Наименование дополнительной общеобразовательной (общеразвивающей) программы)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229D">
              <w:rPr>
                <w:rFonts w:ascii="Times New Roman" w:hAnsi="Times New Roman" w:cs="Times New Roman"/>
                <w:sz w:val="24"/>
              </w:rPr>
              <w:t>Количество вакантных мест</w:t>
            </w:r>
          </w:p>
        </w:tc>
      </w:tr>
      <w:tr w:rsidR="002A229D" w:rsidTr="002A229D">
        <w:trPr>
          <w:trHeight w:val="270"/>
        </w:trPr>
        <w:tc>
          <w:tcPr>
            <w:tcW w:w="2310" w:type="dxa"/>
            <w:vMerge w:val="restart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2A229D" w:rsidRDefault="002A229D" w:rsidP="002A229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Конструирование «</w:t>
            </w:r>
            <w:proofErr w:type="spellStart"/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Самоделкины</w:t>
            </w:r>
            <w:proofErr w:type="spellEnd"/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A229D" w:rsidTr="002A229D">
        <w:trPr>
          <w:trHeight w:val="270"/>
        </w:trPr>
        <w:tc>
          <w:tcPr>
            <w:tcW w:w="2310" w:type="dxa"/>
            <w:vMerge/>
          </w:tcPr>
          <w:p w:rsidR="002A229D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«Первые шаги к моделированию»</w:t>
            </w:r>
          </w:p>
        </w:tc>
        <w:tc>
          <w:tcPr>
            <w:tcW w:w="3827" w:type="dxa"/>
          </w:tcPr>
          <w:p w:rsidR="002A229D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A229D" w:rsidTr="002A229D">
        <w:tc>
          <w:tcPr>
            <w:tcW w:w="2310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Цифровая лаборатория "Юный эколог"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229D" w:rsidTr="002A229D">
        <w:tc>
          <w:tcPr>
            <w:tcW w:w="2310" w:type="dxa"/>
            <w:vMerge w:val="restart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Туристско-краеведческая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Туризм и краеведение «Вершина»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Историко-этнографический музей.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</w:tr>
      <w:tr w:rsidR="002A229D" w:rsidTr="002A229D">
        <w:tc>
          <w:tcPr>
            <w:tcW w:w="2310" w:type="dxa"/>
            <w:vMerge w:val="restart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Физкультурно-спортивная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Шахматы "Стратегия"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«Спортивная юность» (баскетбол)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Олимпийская Слава  (волейбол)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  <w:tcBorders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Регби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Старты надежд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 w:val="restart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  <w:tc>
          <w:tcPr>
            <w:tcW w:w="4353" w:type="dxa"/>
          </w:tcPr>
          <w:p w:rsidR="002A229D" w:rsidRPr="008D55A1" w:rsidRDefault="002A229D" w:rsidP="008D55A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Художественное творчество "Без границ"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</w:tcPr>
          <w:p w:rsidR="002A229D" w:rsidRPr="008D55A1" w:rsidRDefault="002A229D" w:rsidP="008D55A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Декоративно-прикладное искусство "Мастерская идей"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</w:tcPr>
          <w:p w:rsidR="002A229D" w:rsidRPr="008D55A1" w:rsidRDefault="002A229D" w:rsidP="008D55A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Керамика "Творческая мастерская"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</w:tcPr>
          <w:p w:rsidR="002A229D" w:rsidRPr="008D55A1" w:rsidRDefault="002A229D" w:rsidP="008D55A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hAnsi="Times New Roman" w:cs="Times New Roman"/>
                <w:sz w:val="24"/>
                <w:szCs w:val="28"/>
              </w:rPr>
              <w:t>"Рукодельница-вышивание"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229D" w:rsidTr="002A229D">
        <w:tc>
          <w:tcPr>
            <w:tcW w:w="2310" w:type="dxa"/>
            <w:vMerge w:val="restart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5A1">
              <w:rPr>
                <w:rFonts w:ascii="Times New Roman" w:eastAsia="Calibri" w:hAnsi="Times New Roman" w:cs="Times New Roman"/>
                <w:sz w:val="24"/>
                <w:szCs w:val="28"/>
              </w:rPr>
              <w:t>Мультимедийная студия "Школа тележурналистики"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  <w:tcBorders>
              <w:left w:val="single" w:sz="4" w:space="0" w:color="auto"/>
              <w:right w:val="single" w:sz="4" w:space="0" w:color="auto"/>
            </w:tcBorders>
          </w:tcPr>
          <w:p w:rsidR="002A229D" w:rsidRPr="008D55A1" w:rsidRDefault="002A229D" w:rsidP="008D55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A229D" w:rsidTr="002A229D">
        <w:tc>
          <w:tcPr>
            <w:tcW w:w="2310" w:type="dxa"/>
            <w:vMerge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3" w:type="dxa"/>
            <w:tcBorders>
              <w:left w:val="single" w:sz="4" w:space="0" w:color="auto"/>
              <w:right w:val="single" w:sz="4" w:space="0" w:color="auto"/>
            </w:tcBorders>
          </w:tcPr>
          <w:p w:rsidR="002A229D" w:rsidRDefault="002A229D" w:rsidP="008D55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«ЮИД»</w:t>
            </w:r>
          </w:p>
        </w:tc>
        <w:tc>
          <w:tcPr>
            <w:tcW w:w="3827" w:type="dxa"/>
          </w:tcPr>
          <w:p w:rsidR="002A229D" w:rsidRPr="008D55A1" w:rsidRDefault="002A229D" w:rsidP="008D55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8D55A1" w:rsidRPr="008D55A1" w:rsidRDefault="008D55A1" w:rsidP="008D55A1">
      <w:pPr>
        <w:jc w:val="center"/>
        <w:rPr>
          <w:rFonts w:ascii="Times New Roman" w:hAnsi="Times New Roman" w:cs="Times New Roman"/>
          <w:sz w:val="28"/>
        </w:rPr>
      </w:pPr>
    </w:p>
    <w:p w:rsidR="008D55A1" w:rsidRPr="008D55A1" w:rsidRDefault="008D55A1" w:rsidP="008D55A1">
      <w:pPr>
        <w:jc w:val="center"/>
        <w:rPr>
          <w:rFonts w:ascii="Times New Roman" w:hAnsi="Times New Roman" w:cs="Times New Roman"/>
          <w:sz w:val="28"/>
        </w:rPr>
      </w:pPr>
    </w:p>
    <w:p w:rsidR="008D55A1" w:rsidRPr="008D55A1" w:rsidRDefault="008D55A1" w:rsidP="008D55A1">
      <w:pPr>
        <w:jc w:val="center"/>
        <w:rPr>
          <w:rFonts w:ascii="Times New Roman" w:hAnsi="Times New Roman" w:cs="Times New Roman"/>
          <w:sz w:val="28"/>
        </w:rPr>
      </w:pPr>
    </w:p>
    <w:sectPr w:rsidR="008D55A1" w:rsidRPr="008D55A1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31"/>
    <w:rsid w:val="002A229D"/>
    <w:rsid w:val="005B00B5"/>
    <w:rsid w:val="008D55A1"/>
    <w:rsid w:val="009D3E65"/>
    <w:rsid w:val="00B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2D7"/>
  <w15:chartTrackingRefBased/>
  <w15:docId w15:val="{064095C2-8728-4A9F-972B-144397C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3</cp:revision>
  <dcterms:created xsi:type="dcterms:W3CDTF">2021-02-08T09:31:00Z</dcterms:created>
  <dcterms:modified xsi:type="dcterms:W3CDTF">2021-02-08T09:51:00Z</dcterms:modified>
</cp:coreProperties>
</file>